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Pr="000A5D70" w:rsidRDefault="00AF7450" w:rsidP="00AF7450">
      <w:pPr>
        <w:ind w:left="708"/>
        <w:jc w:val="center"/>
        <w:rPr>
          <w:rFonts w:ascii="Arial" w:hAnsi="Arial" w:cs="Arial"/>
          <w:b/>
          <w:sz w:val="48"/>
          <w:szCs w:val="48"/>
        </w:rPr>
      </w:pPr>
      <w:r w:rsidRPr="000A5D70">
        <w:rPr>
          <w:rFonts w:ascii="Arial" w:hAnsi="Arial" w:cs="Arial"/>
          <w:b/>
          <w:sz w:val="48"/>
          <w:szCs w:val="48"/>
        </w:rPr>
        <w:t>SPRAWOZDANIE Z WYKONANIA                                                       BUDŻETU GMINY MSZCZONÓW                 ZA 2011 ROK</w:t>
      </w:r>
    </w:p>
    <w:p w:rsidR="00AF7450" w:rsidRPr="000A5D70" w:rsidRDefault="00AF7450" w:rsidP="00AF7450">
      <w:pPr>
        <w:rPr>
          <w:rFonts w:ascii="Arial" w:hAnsi="Arial" w:cs="Arial"/>
          <w:b/>
          <w:sz w:val="48"/>
          <w:szCs w:val="48"/>
        </w:rPr>
      </w:pPr>
    </w:p>
    <w:p w:rsidR="00AF7450" w:rsidRPr="000A5D70" w:rsidRDefault="00AF7450" w:rsidP="00AF7450">
      <w:pPr>
        <w:rPr>
          <w:rFonts w:ascii="Arial" w:hAnsi="Arial" w:cs="Arial"/>
          <w:b/>
          <w:sz w:val="48"/>
          <w:szCs w:val="48"/>
        </w:rPr>
      </w:pPr>
    </w:p>
    <w:p w:rsidR="00AF7450" w:rsidRPr="000A5D70" w:rsidRDefault="00AF7450" w:rsidP="00AF7450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AF7450" w:rsidRPr="000A5D70" w:rsidRDefault="00AF7450" w:rsidP="00AF7450">
      <w:pPr>
        <w:rPr>
          <w:rFonts w:ascii="Arial" w:hAnsi="Arial" w:cs="Arial"/>
          <w:b/>
          <w:sz w:val="48"/>
          <w:szCs w:val="48"/>
        </w:rPr>
      </w:pPr>
    </w:p>
    <w:p w:rsidR="00AF7450" w:rsidRPr="000A5D70" w:rsidRDefault="00AF7450" w:rsidP="00AF7450">
      <w:pPr>
        <w:rPr>
          <w:rFonts w:ascii="Arial" w:hAnsi="Arial" w:cs="Arial"/>
          <w:b/>
          <w:sz w:val="48"/>
          <w:szCs w:val="48"/>
        </w:rPr>
      </w:pPr>
    </w:p>
    <w:p w:rsidR="00AF7450" w:rsidRPr="000A5D70" w:rsidRDefault="00AF7450" w:rsidP="00AF7450">
      <w:pPr>
        <w:rPr>
          <w:rFonts w:ascii="Arial" w:hAnsi="Arial" w:cs="Arial"/>
          <w:b/>
          <w:sz w:val="48"/>
          <w:szCs w:val="48"/>
        </w:rPr>
      </w:pPr>
    </w:p>
    <w:p w:rsidR="00AF7450" w:rsidRDefault="00AF7450" w:rsidP="00AF745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D70">
        <w:rPr>
          <w:rFonts w:ascii="Arial" w:hAnsi="Arial" w:cs="Arial"/>
          <w:b/>
          <w:sz w:val="32"/>
          <w:szCs w:val="32"/>
        </w:rPr>
        <w:t>MSZCZONÓW, MARZEC 2012 ROK</w:t>
      </w: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50" w:rsidRDefault="00AF745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Budżet gminy na 2011 rok został zatwierdzony uchwałą Nr IV/14/10 Rady Miejskiej w Mszczonowie z dnia 29 grudnia  2010r w sprawie uchwalenia budżetu Gminy Mszczonów na rok 2010 na ogólną kwotę: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Dochody                                                                                                   41.696.162,00 zł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1) dochody bieżące:                                                                                              39.701.294,00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dochody majątkowe:                                                                                          1.994.868,00 zł 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E05494" w:rsidRPr="00E05494" w:rsidRDefault="00E05494" w:rsidP="00E0549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05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Przychody                                                                                                  1.974.306,00 zł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kredyty                                                                                                      1.000.000,00 zł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spłata udzielonej pożyczki                                                                            33.600,00 zł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źródła (wolne środki)                                                                           940.706,00 zł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Wydatki                                                                                                   43.550.088,00 zł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1) wydatki bieżące:                                                                                               35.370.135,00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2) wydatki majątkowe:                                                                                           8.179.953,00 zł</w:t>
      </w:r>
    </w:p>
    <w:p w:rsidR="00E05494" w:rsidRPr="00E05494" w:rsidRDefault="00E05494" w:rsidP="00E054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05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Rozchody                                                                                                      120.380,00 zł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spłata kredytu                                                                                                38.480,00 zł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spłaty pożyczek                                                                                             81.900,00 zł                                                               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Deficyt                                                                                                        1.853.926,00 zł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następowały zmiany w budżecie gminy. Zmiany te zostały uwzględnione w korektach budżetu i zatwierdzone następującymi uchwałami Rady Miejskiej  w Mszczonowie:</w:t>
      </w:r>
    </w:p>
    <w:p w:rsidR="00E05494" w:rsidRPr="00E05494" w:rsidRDefault="00E05494" w:rsidP="00E05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VI/31/11 z dnia 14 lutego 2011r</w:t>
      </w:r>
    </w:p>
    <w:p w:rsidR="00E05494" w:rsidRPr="00E05494" w:rsidRDefault="00E05494" w:rsidP="00E05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VII/54/11 z dnia 23 marca 2011r</w:t>
      </w:r>
    </w:p>
    <w:p w:rsidR="00E05494" w:rsidRPr="00E05494" w:rsidRDefault="00E05494" w:rsidP="00E05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VIII/63/11 z dnia 14 kwietnia 2011r</w:t>
      </w:r>
    </w:p>
    <w:p w:rsidR="00E05494" w:rsidRPr="00E05494" w:rsidRDefault="00E05494" w:rsidP="00E05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IX/69/11 z dnia 25 maja 2011r</w:t>
      </w:r>
    </w:p>
    <w:p w:rsidR="00E05494" w:rsidRDefault="00E05494" w:rsidP="00E05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X/82/11 z dnia 29 czerwca 2011r</w:t>
      </w:r>
    </w:p>
    <w:p w:rsidR="00E05494" w:rsidRDefault="00E05494" w:rsidP="00E05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XI/91/11 z dnia 31 sierpnia 2011r</w:t>
      </w:r>
    </w:p>
    <w:p w:rsidR="00E05494" w:rsidRDefault="00E05494" w:rsidP="00E05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XII/98/11 z dnia 21 września 2011r</w:t>
      </w:r>
    </w:p>
    <w:p w:rsidR="00E05494" w:rsidRDefault="00E05494" w:rsidP="00E05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XIII/99/11 z dnia 24 października 2011r</w:t>
      </w:r>
    </w:p>
    <w:p w:rsidR="00E05494" w:rsidRDefault="00E05494" w:rsidP="00E05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XV/119/11 z dnia 28 listopada 2011r</w:t>
      </w:r>
    </w:p>
    <w:p w:rsidR="00E05494" w:rsidRPr="00E05494" w:rsidRDefault="00E05494" w:rsidP="00E05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XVII/131/11 z dnia 28 grudnia 2011r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Burmistrz Mszczonowa, w ramach posiadanych kompetencji dokonywał                w formie zar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ządzeń zmian w budżecie gminy w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2011r. Przyjęte i wprowadzone zmiany  w budżecie dotyczyły przede wszystkim: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korekt dochodów w związku z większymi wpływami niż przewidywano przy opracowaniu budżetu na 2011 rok,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zwiększenia  środków na subwencję ogólną,</w:t>
      </w:r>
    </w:p>
    <w:p w:rsidR="00E05494" w:rsidRPr="00E05494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wprowadzenia lub zwiększenia dotacji na zadania zlecone oraz dotacji  otrzymanych                     z powiatu na zadania bieżące realizowane na podstawie podpisanych porozumień,</w:t>
      </w:r>
    </w:p>
    <w:p w:rsidR="00E05494" w:rsidRPr="00E05494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zrealizowania wniosku o płatność w ramach projektu „Wykreowanie produktu turystycznego pod nazwą „Weekend z Termami Mszczonów”,</w:t>
      </w:r>
    </w:p>
    <w:p w:rsid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zwiększenia środków</w:t>
      </w:r>
      <w:r w:rsidR="0067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dofinansowanie zakupu samochodu pożarniczego przez Ochotniczą Straż Pożarną w Grabcach Towarzystwo,</w:t>
      </w:r>
    </w:p>
    <w:p w:rsidR="00674BB0" w:rsidRDefault="00674BB0" w:rsidP="00FC5E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zwiększenia środków na dofinansowanie opracowania</w:t>
      </w:r>
      <w:r w:rsidRPr="0067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technicznej modernizacji remizy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OSP w Osuchowie</w:t>
      </w:r>
      <w:r w:rsidRPr="0067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zadaniami własnymi gminy (ochrona p. </w:t>
      </w:r>
      <w:proofErr w:type="spellStart"/>
      <w:r w:rsidRPr="0067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674BB0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EA9" w:rsidRDefault="00FC5EA9" w:rsidP="00FC5E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zwiększenia</w:t>
      </w:r>
      <w:r w:rsidRPr="00FC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</w:t>
      </w:r>
      <w:r w:rsidRPr="00FC5EA9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akładu Gospodarki Komunalnej i Mieszkaniowej w Mszczonowie na dofinansowanie realizacji zadań inwestycyjnych,</w:t>
      </w:r>
    </w:p>
    <w:p w:rsidR="00E05494" w:rsidRPr="00E05494" w:rsidRDefault="00E05494" w:rsidP="00FC5E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 w zadaniach inwestycyjnych oraz wprowadzenia do realizacji nowych zadań inwestycyjnych,</w:t>
      </w:r>
    </w:p>
    <w:p w:rsidR="00E05494" w:rsidRPr="00E05494" w:rsidRDefault="00E05494" w:rsidP="00FC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wycofania z planu wydatków inwestycyjnych i umieszczenia w rozchodach kwot stanowiących niespłacone zobowiązania z wykonanych zadań „Budowa ratusza                                  w Mszczonowie” i „Rozbudowa i modernizacja Przedszkola Miejskiego w Mszczonowie”,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wprowadzenia środków na realizacje projektu „Budowa wielofunkcyjnego boiska sportowego ze sztuczną nawierzchnią we wsi Piekary” w ramach Programu Rozwoju Obszarów Wiejskich,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wprowadzenia środków na realizację projektu „Rekonstrukcja Bitwy Mszczonowskiej  w ramach Programu Rozwoju Obszarów Wiejskich,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zmniejszenia środków na projekt realizowany przez Zespół Obsługi Placówek Oświatowych  „Punkty przedszkolne w Gminie Mszczonów” w ramach Programu Operacyjnego Kapitał Ludzki, w związku ze zmianą wniosku o dofinansowanie projektu,                            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zwiększenia środków na projekt realizowany przez Miejski Ośrodek Pomocy Społecznej „Lepsze jutro młodych” w ramach Programu Operacyjnego Kapitał Ludzki,                            </w:t>
      </w:r>
    </w:p>
    <w:p w:rsidR="00E05494" w:rsidRDefault="00E05494" w:rsidP="00E0549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zmniejszenia  środków na projekt realizowany przez Gminne Centrum Informacji „Otwarci na wiedzę – konkurencyjni w pracy” w ramach Programu Operacyjnego Kapitał Ludzki, w związku ze zmianą wniosku o dofinansowanie projektu.</w:t>
      </w:r>
    </w:p>
    <w:p w:rsidR="00674BB0" w:rsidRDefault="00674BB0" w:rsidP="0067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wprowadzenia środków na realizacje projektu </w:t>
      </w:r>
      <w:r w:rsidRPr="00674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„Indywidualizacja procesu nauczania w klasach I-III szkół podstawowych na 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renie gminy Mszczonów”</w:t>
      </w:r>
      <w:r w:rsidRPr="00674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Programu Operacyjnego Kapitał Ludzki, </w:t>
      </w:r>
    </w:p>
    <w:p w:rsidR="00674BB0" w:rsidRPr="00674BB0" w:rsidRDefault="00674BB0" w:rsidP="0067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wprowadzenia środków na realizację projektu </w:t>
      </w:r>
      <w:r w:rsidRPr="00674BB0">
        <w:rPr>
          <w:rFonts w:ascii="Times New Roman" w:eastAsia="Times New Roman" w:hAnsi="Times New Roman" w:cs="Times New Roman"/>
          <w:sz w:val="24"/>
          <w:szCs w:val="24"/>
          <w:lang w:eastAsia="pl-PL"/>
        </w:rPr>
        <w:t>„Warsztaty tańca pt. Różne style jeden taniec” w ramach Działania 413 „Wdrażanie lokalnych strategii rozwoju” objętego Programem Rozwoju Obszarów Wiejskich na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ata 2007-2013</w:t>
      </w:r>
    </w:p>
    <w:p w:rsidR="00674BB0" w:rsidRPr="00674BB0" w:rsidRDefault="00674BB0" w:rsidP="0067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wprowadzonych zmian, ostateczne planowane wielkości oraz </w:t>
      </w:r>
      <w:r w:rsidR="00EF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budżetu za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</w:t>
      </w:r>
      <w:r w:rsidR="00EF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F0F2C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ukształtowało się następująco: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1928"/>
        <w:gridCol w:w="876"/>
      </w:tblGrid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b/>
                <w:sz w:val="24"/>
                <w:szCs w:val="24"/>
              </w:rPr>
            </w:pPr>
            <w:r w:rsidRPr="00E05494"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1928" w:type="dxa"/>
          </w:tcPr>
          <w:p w:rsidR="00E05494" w:rsidRPr="00E05494" w:rsidRDefault="00E05494" w:rsidP="00E05494">
            <w:pPr>
              <w:jc w:val="right"/>
              <w:rPr>
                <w:b/>
                <w:sz w:val="24"/>
                <w:szCs w:val="24"/>
              </w:rPr>
            </w:pPr>
            <w:r w:rsidRPr="00E05494">
              <w:rPr>
                <w:b/>
                <w:sz w:val="24"/>
                <w:szCs w:val="24"/>
              </w:rPr>
              <w:t>Wykonanie</w:t>
            </w:r>
          </w:p>
        </w:tc>
        <w:tc>
          <w:tcPr>
            <w:tcW w:w="876" w:type="dxa"/>
          </w:tcPr>
          <w:p w:rsidR="00E05494" w:rsidRPr="00E05494" w:rsidRDefault="00E05494" w:rsidP="00E05494">
            <w:pPr>
              <w:jc w:val="right"/>
              <w:rPr>
                <w:b/>
                <w:sz w:val="24"/>
                <w:szCs w:val="24"/>
              </w:rPr>
            </w:pPr>
            <w:r w:rsidRPr="00E05494">
              <w:rPr>
                <w:b/>
                <w:sz w:val="24"/>
                <w:szCs w:val="24"/>
              </w:rPr>
              <w:t>%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b/>
                <w:sz w:val="24"/>
                <w:szCs w:val="24"/>
              </w:rPr>
            </w:pPr>
            <w:r w:rsidRPr="00E05494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1800" w:type="dxa"/>
          </w:tcPr>
          <w:p w:rsidR="00E05494" w:rsidRPr="00E05494" w:rsidRDefault="00EF0F2C" w:rsidP="00E054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46.348.873,28</w:t>
            </w:r>
          </w:p>
        </w:tc>
        <w:tc>
          <w:tcPr>
            <w:tcW w:w="1928" w:type="dxa"/>
          </w:tcPr>
          <w:p w:rsidR="00E05494" w:rsidRPr="00E05494" w:rsidRDefault="00837D74" w:rsidP="00E054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45.659.373,06</w:t>
            </w:r>
          </w:p>
        </w:tc>
        <w:tc>
          <w:tcPr>
            <w:tcW w:w="876" w:type="dxa"/>
          </w:tcPr>
          <w:p w:rsidR="00E05494" w:rsidRPr="00E05494" w:rsidRDefault="00132FF9" w:rsidP="00E054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98,51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w tym:</w:t>
            </w: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- dochody bieżące</w:t>
            </w:r>
          </w:p>
        </w:tc>
        <w:tc>
          <w:tcPr>
            <w:tcW w:w="1800" w:type="dxa"/>
          </w:tcPr>
          <w:p w:rsidR="00E05494" w:rsidRPr="00E05494" w:rsidRDefault="00132FF9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42.790.405,04</w:t>
            </w:r>
          </w:p>
        </w:tc>
        <w:tc>
          <w:tcPr>
            <w:tcW w:w="1928" w:type="dxa"/>
          </w:tcPr>
          <w:p w:rsidR="00E05494" w:rsidRPr="00E05494" w:rsidRDefault="00132FF9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42.058.102,31</w:t>
            </w:r>
          </w:p>
        </w:tc>
        <w:tc>
          <w:tcPr>
            <w:tcW w:w="876" w:type="dxa"/>
          </w:tcPr>
          <w:p w:rsidR="00E05494" w:rsidRPr="00E05494" w:rsidRDefault="00132FF9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98,29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- dochody majątkowe</w:t>
            </w:r>
          </w:p>
        </w:tc>
        <w:tc>
          <w:tcPr>
            <w:tcW w:w="1800" w:type="dxa"/>
          </w:tcPr>
          <w:p w:rsidR="00E05494" w:rsidRPr="00E05494" w:rsidRDefault="00132FF9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3.558.468,24</w:t>
            </w:r>
          </w:p>
        </w:tc>
        <w:tc>
          <w:tcPr>
            <w:tcW w:w="1928" w:type="dxa"/>
          </w:tcPr>
          <w:p w:rsidR="00E05494" w:rsidRPr="00E05494" w:rsidRDefault="00132FF9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3.601.270,75</w:t>
            </w:r>
          </w:p>
        </w:tc>
        <w:tc>
          <w:tcPr>
            <w:tcW w:w="876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b/>
                <w:sz w:val="24"/>
                <w:szCs w:val="24"/>
              </w:rPr>
            </w:pPr>
            <w:r w:rsidRPr="00E05494">
              <w:rPr>
                <w:b/>
                <w:sz w:val="24"/>
                <w:szCs w:val="24"/>
              </w:rPr>
              <w:t>Przychody</w:t>
            </w: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b/>
                <w:sz w:val="24"/>
                <w:szCs w:val="24"/>
              </w:rPr>
            </w:pPr>
            <w:r w:rsidRPr="00E05494">
              <w:rPr>
                <w:b/>
                <w:sz w:val="24"/>
                <w:szCs w:val="24"/>
              </w:rPr>
              <w:t>2.363.629,00</w:t>
            </w:r>
          </w:p>
        </w:tc>
        <w:tc>
          <w:tcPr>
            <w:tcW w:w="1928" w:type="dxa"/>
          </w:tcPr>
          <w:p w:rsidR="00E05494" w:rsidRPr="00E05494" w:rsidRDefault="00203E7E" w:rsidP="00E054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2.384.278,92</w:t>
            </w:r>
          </w:p>
        </w:tc>
        <w:tc>
          <w:tcPr>
            <w:tcW w:w="876" w:type="dxa"/>
          </w:tcPr>
          <w:p w:rsidR="00E05494" w:rsidRPr="00E05494" w:rsidRDefault="00203E7E" w:rsidP="00E054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100,87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w tym:</w:t>
            </w: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 xml:space="preserve">- kredyty </w:t>
            </w: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1.627.270,08</w:t>
            </w:r>
          </w:p>
        </w:tc>
        <w:tc>
          <w:tcPr>
            <w:tcW w:w="1928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1.627.270,00</w:t>
            </w:r>
          </w:p>
        </w:tc>
        <w:tc>
          <w:tcPr>
            <w:tcW w:w="876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- spłata udzielonej pożyczki</w:t>
            </w: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33.600,00</w:t>
            </w:r>
          </w:p>
        </w:tc>
        <w:tc>
          <w:tcPr>
            <w:tcW w:w="1928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54.250,00</w:t>
            </w:r>
          </w:p>
        </w:tc>
        <w:tc>
          <w:tcPr>
            <w:tcW w:w="876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161,46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- inne źródła</w:t>
            </w: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702.758,92</w:t>
            </w:r>
          </w:p>
        </w:tc>
        <w:tc>
          <w:tcPr>
            <w:tcW w:w="1928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702.758,92</w:t>
            </w:r>
          </w:p>
        </w:tc>
        <w:tc>
          <w:tcPr>
            <w:tcW w:w="876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100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b/>
                <w:sz w:val="24"/>
                <w:szCs w:val="24"/>
              </w:rPr>
            </w:pPr>
            <w:r w:rsidRPr="00E05494">
              <w:rPr>
                <w:b/>
                <w:sz w:val="24"/>
                <w:szCs w:val="24"/>
              </w:rPr>
              <w:t>Wydatki</w:t>
            </w:r>
          </w:p>
        </w:tc>
        <w:tc>
          <w:tcPr>
            <w:tcW w:w="1800" w:type="dxa"/>
          </w:tcPr>
          <w:p w:rsidR="00E05494" w:rsidRPr="00E05494" w:rsidRDefault="00203E7E" w:rsidP="00E054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47.300.807,28</w:t>
            </w:r>
          </w:p>
        </w:tc>
        <w:tc>
          <w:tcPr>
            <w:tcW w:w="1928" w:type="dxa"/>
          </w:tcPr>
          <w:p w:rsidR="00E05494" w:rsidRPr="00E05494" w:rsidRDefault="00203E7E" w:rsidP="00E054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45.524.023,89</w:t>
            </w:r>
          </w:p>
        </w:tc>
        <w:tc>
          <w:tcPr>
            <w:tcW w:w="876" w:type="dxa"/>
          </w:tcPr>
          <w:p w:rsidR="00E05494" w:rsidRPr="00E05494" w:rsidRDefault="00203E7E" w:rsidP="00E054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05494" w:rsidRPr="00E05494">
              <w:rPr>
                <w:b/>
                <w:sz w:val="24"/>
                <w:szCs w:val="24"/>
              </w:rPr>
              <w:t>6,24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lastRenderedPageBreak/>
              <w:t>w tym:</w:t>
            </w: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- wydatki bieżące</w:t>
            </w:r>
          </w:p>
        </w:tc>
        <w:tc>
          <w:tcPr>
            <w:tcW w:w="1800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38.642.105,28</w:t>
            </w:r>
          </w:p>
        </w:tc>
        <w:tc>
          <w:tcPr>
            <w:tcW w:w="1928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36.932.709,42</w:t>
            </w:r>
          </w:p>
        </w:tc>
        <w:tc>
          <w:tcPr>
            <w:tcW w:w="876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95,58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- wydatki majątkowe</w:t>
            </w:r>
          </w:p>
        </w:tc>
        <w:tc>
          <w:tcPr>
            <w:tcW w:w="1800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8.658.702,00</w:t>
            </w:r>
          </w:p>
        </w:tc>
        <w:tc>
          <w:tcPr>
            <w:tcW w:w="1928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8.591.314,47</w:t>
            </w:r>
          </w:p>
        </w:tc>
        <w:tc>
          <w:tcPr>
            <w:tcW w:w="876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99,22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b/>
                <w:sz w:val="24"/>
                <w:szCs w:val="24"/>
              </w:rPr>
            </w:pPr>
            <w:r w:rsidRPr="00E05494">
              <w:rPr>
                <w:b/>
                <w:sz w:val="24"/>
                <w:szCs w:val="24"/>
              </w:rPr>
              <w:t>Rozchody</w:t>
            </w: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b/>
                <w:sz w:val="24"/>
                <w:szCs w:val="24"/>
              </w:rPr>
            </w:pPr>
            <w:r w:rsidRPr="00E05494">
              <w:rPr>
                <w:b/>
                <w:sz w:val="24"/>
                <w:szCs w:val="24"/>
              </w:rPr>
              <w:t>1.411.695,00</w:t>
            </w:r>
          </w:p>
        </w:tc>
        <w:tc>
          <w:tcPr>
            <w:tcW w:w="1928" w:type="dxa"/>
          </w:tcPr>
          <w:p w:rsidR="00E05494" w:rsidRPr="00E05494" w:rsidRDefault="00203E7E" w:rsidP="00E054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1.432.074,76</w:t>
            </w:r>
          </w:p>
        </w:tc>
        <w:tc>
          <w:tcPr>
            <w:tcW w:w="876" w:type="dxa"/>
          </w:tcPr>
          <w:p w:rsidR="00E05494" w:rsidRPr="00E05494" w:rsidRDefault="00203E7E" w:rsidP="00E054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101,44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w tym:</w:t>
            </w: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- spłaty kredytów i pożyczek</w:t>
            </w: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1.411.695,00</w:t>
            </w:r>
          </w:p>
        </w:tc>
        <w:tc>
          <w:tcPr>
            <w:tcW w:w="1928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1.411.424,76</w:t>
            </w:r>
          </w:p>
        </w:tc>
        <w:tc>
          <w:tcPr>
            <w:tcW w:w="876" w:type="dxa"/>
          </w:tcPr>
          <w:p w:rsidR="00E05494" w:rsidRPr="00E05494" w:rsidRDefault="00203E7E" w:rsidP="00E05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99,98</w:t>
            </w: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- udzielone pożyczki</w:t>
            </w: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  <w:r w:rsidRPr="00E05494">
              <w:rPr>
                <w:sz w:val="24"/>
                <w:szCs w:val="24"/>
              </w:rPr>
              <w:t>20.650,00</w:t>
            </w:r>
          </w:p>
        </w:tc>
        <w:tc>
          <w:tcPr>
            <w:tcW w:w="876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05494" w:rsidRPr="00E05494" w:rsidRDefault="00E05494" w:rsidP="00E05494">
            <w:pPr>
              <w:jc w:val="right"/>
              <w:rPr>
                <w:sz w:val="24"/>
                <w:szCs w:val="24"/>
              </w:rPr>
            </w:pPr>
          </w:p>
        </w:tc>
      </w:tr>
      <w:tr w:rsidR="00E05494" w:rsidRPr="00E05494" w:rsidTr="00674BB0">
        <w:tc>
          <w:tcPr>
            <w:tcW w:w="4608" w:type="dxa"/>
          </w:tcPr>
          <w:p w:rsidR="00E05494" w:rsidRPr="00E05494" w:rsidRDefault="00E05494" w:rsidP="00E05494">
            <w:pPr>
              <w:jc w:val="both"/>
              <w:rPr>
                <w:b/>
                <w:sz w:val="24"/>
                <w:szCs w:val="24"/>
              </w:rPr>
            </w:pPr>
            <w:r w:rsidRPr="00E05494">
              <w:rPr>
                <w:b/>
                <w:sz w:val="24"/>
                <w:szCs w:val="24"/>
              </w:rPr>
              <w:t>Deficyt/Nadwyżka</w:t>
            </w:r>
          </w:p>
        </w:tc>
        <w:tc>
          <w:tcPr>
            <w:tcW w:w="1800" w:type="dxa"/>
          </w:tcPr>
          <w:p w:rsidR="00E05494" w:rsidRPr="00E05494" w:rsidRDefault="00E05494" w:rsidP="00E05494">
            <w:pPr>
              <w:jc w:val="right"/>
              <w:rPr>
                <w:b/>
                <w:sz w:val="24"/>
                <w:szCs w:val="24"/>
              </w:rPr>
            </w:pPr>
            <w:r w:rsidRPr="00E05494">
              <w:rPr>
                <w:b/>
                <w:sz w:val="24"/>
                <w:szCs w:val="24"/>
              </w:rPr>
              <w:t>-951.934,00</w:t>
            </w:r>
          </w:p>
        </w:tc>
        <w:tc>
          <w:tcPr>
            <w:tcW w:w="1928" w:type="dxa"/>
          </w:tcPr>
          <w:p w:rsidR="00E05494" w:rsidRPr="00E05494" w:rsidRDefault="00203E7E" w:rsidP="00E054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135.349,17</w:t>
            </w:r>
          </w:p>
        </w:tc>
        <w:tc>
          <w:tcPr>
            <w:tcW w:w="876" w:type="dxa"/>
          </w:tcPr>
          <w:p w:rsidR="00E05494" w:rsidRDefault="00E05494" w:rsidP="00E05494">
            <w:pPr>
              <w:jc w:val="right"/>
              <w:rPr>
                <w:b/>
                <w:sz w:val="24"/>
                <w:szCs w:val="24"/>
              </w:rPr>
            </w:pPr>
          </w:p>
          <w:p w:rsidR="00CF41A7" w:rsidRDefault="00CF41A7" w:rsidP="00CF41A7">
            <w:pPr>
              <w:jc w:val="both"/>
              <w:rPr>
                <w:b/>
                <w:sz w:val="24"/>
                <w:szCs w:val="24"/>
              </w:rPr>
            </w:pPr>
          </w:p>
          <w:p w:rsidR="00CF41A7" w:rsidRPr="00E05494" w:rsidRDefault="00CF41A7" w:rsidP="00CF41A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zrealizowanych w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pl-PL"/>
        </w:rPr>
        <w:t>oku dochodów w kwocie 45.659.373,06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wykonanie poszczególnych pozycji dochodowych kształtowało się następująco: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dochody własne:                                                                              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376CD3">
        <w:rPr>
          <w:rFonts w:ascii="Times New Roman" w:eastAsia="Times New Roman" w:hAnsi="Times New Roman" w:cs="Times New Roman"/>
          <w:sz w:val="24"/>
          <w:szCs w:val="24"/>
          <w:lang w:eastAsia="pl-PL"/>
        </w:rPr>
        <w:t>31.074.996,16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             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podatkowe                                                                          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B5478">
        <w:rPr>
          <w:rFonts w:ascii="Times New Roman" w:eastAsia="Times New Roman" w:hAnsi="Times New Roman" w:cs="Times New Roman"/>
          <w:sz w:val="24"/>
          <w:szCs w:val="24"/>
          <w:lang w:eastAsia="pl-PL"/>
        </w:rPr>
        <w:t>23.073.102,02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na zadania zlecone i powierzone                                         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376CD3">
        <w:rPr>
          <w:rFonts w:ascii="Times New Roman" w:eastAsia="Times New Roman" w:hAnsi="Times New Roman" w:cs="Times New Roman"/>
          <w:sz w:val="24"/>
          <w:szCs w:val="24"/>
          <w:lang w:eastAsia="pl-PL"/>
        </w:rPr>
        <w:t>4.436.111,00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             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subwencje                                                                                        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6B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7.882.897,00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środki pozyskane z UE                                                                      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6CD3">
        <w:rPr>
          <w:rFonts w:ascii="Times New Roman" w:eastAsia="Times New Roman" w:hAnsi="Times New Roman" w:cs="Times New Roman"/>
          <w:sz w:val="24"/>
          <w:szCs w:val="24"/>
          <w:lang w:eastAsia="pl-PL"/>
        </w:rPr>
        <w:t>2.265.368,90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ramach planowanych i wykonanych dochodów zostały wyszczególnione  dochody majątkowe</w:t>
      </w:r>
      <w:r w:rsidR="00E83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dochody bieżące. W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</w:t>
      </w:r>
      <w:r w:rsidR="00E83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83E62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dochody majątkowe zost</w:t>
      </w:r>
      <w:r w:rsidR="00E83E62">
        <w:rPr>
          <w:rFonts w:ascii="Times New Roman" w:eastAsia="Times New Roman" w:hAnsi="Times New Roman" w:cs="Times New Roman"/>
          <w:sz w:val="24"/>
          <w:szCs w:val="24"/>
          <w:lang w:eastAsia="pl-PL"/>
        </w:rPr>
        <w:t>ały wykonane w kwocie 3.601.270,75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 i do nich zakwalifikowano:</w:t>
      </w:r>
    </w:p>
    <w:p w:rsidR="00E05494" w:rsidRPr="00E05494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środki na dofinansowanie własnych inwestycji gminy, pozyskane z innych źródeł (Dział 010, Rozdział 01010, § 6290 oraz Dział 900, Rozdział 90001, </w:t>
      </w:r>
      <w:r w:rsidR="00E83E62">
        <w:rPr>
          <w:rFonts w:ascii="Times New Roman" w:eastAsia="Times New Roman" w:hAnsi="Times New Roman" w:cs="Times New Roman"/>
          <w:sz w:val="24"/>
          <w:szCs w:val="24"/>
          <w:lang w:eastAsia="pl-PL"/>
        </w:rPr>
        <w:t>§ 6290) w łącznej  kwocie 100.690,00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 przekazane przez Ministerstwo Finansów na realizację projektu „Otwarci na wiedzę – konkurencyjni w pracy” w ramach Programu Operacyjnego Kapitał Ludzki (Dział 150, Rozdział 1</w:t>
      </w:r>
      <w:r w:rsidR="00E83E62">
        <w:rPr>
          <w:rFonts w:ascii="Times New Roman" w:eastAsia="Times New Roman" w:hAnsi="Times New Roman" w:cs="Times New Roman"/>
          <w:sz w:val="24"/>
          <w:szCs w:val="24"/>
          <w:lang w:eastAsia="pl-PL"/>
        </w:rPr>
        <w:t>5013, § 6207) w kwocie 16.405,00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 przekazane przez Mazowiecka Jednostkę Wdrażania Programów Unijnych na realizację projektu „Otwarci na wiedzę – konkurencyjni w pracy” w ramach Programu Operacyjnego Kapitał Ludzki (Dział 150, Rozdzi</w:t>
      </w:r>
      <w:r w:rsidR="00E83E62">
        <w:rPr>
          <w:rFonts w:ascii="Times New Roman" w:eastAsia="Times New Roman" w:hAnsi="Times New Roman" w:cs="Times New Roman"/>
          <w:sz w:val="24"/>
          <w:szCs w:val="24"/>
          <w:lang w:eastAsia="pl-PL"/>
        </w:rPr>
        <w:t>ał 15013, § 6209) w kwocie 2.895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A37456" w:rsidRDefault="00E83E62" w:rsidP="00A3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7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przekazane przez Ministerstwo Finansów na realizację zadania inwestycyjnego pn. </w:t>
      </w:r>
      <w:r w:rsidR="00A37456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„Przebudowa ulicy Sien</w:t>
      </w:r>
      <w:r w:rsidR="00A37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kiewicza, Nowy Rynek w </w:t>
      </w:r>
      <w:r w:rsidR="00A37456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Mszczonowie” (Dział 600, Rozd</w:t>
      </w:r>
      <w:r w:rsidR="00A37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 60016, </w:t>
      </w:r>
      <w:r w:rsidR="009D6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456">
        <w:rPr>
          <w:rFonts w:ascii="Times New Roman" w:eastAsia="Times New Roman" w:hAnsi="Times New Roman" w:cs="Times New Roman"/>
          <w:sz w:val="24"/>
          <w:szCs w:val="24"/>
          <w:lang w:eastAsia="pl-PL"/>
        </w:rPr>
        <w:t>§ 6207) w kwocie 975.346,10</w:t>
      </w:r>
      <w:r w:rsidR="00A37456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3E62" w:rsidRPr="00E05494" w:rsidRDefault="002A34CC" w:rsidP="00BF3B0E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z Funduszu Ochrony Gruntów Rolnych na dofinansowanie zadania pn. „Budowa drogi dojazdowej do pól Olszówka-Nowy Dworek”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pl-PL"/>
        </w:rPr>
        <w:t>(D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ział 600, Rozdział 60016, § 6300) w kwocie 58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  <w:r w:rsidR="00BF3B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05494" w:rsidRPr="00E05494" w:rsidRDefault="00E05494" w:rsidP="00BF3B0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 przekazane przez Ministerstwo Finansów na realizację zadania inwestycyjnego pn. Wykreowanie produktu turystycznego "Weekend z Termami Mszczonów" (Dział 630, Rozdział 63003, § 6207) w kwocie 148.793,89 zł</w:t>
      </w:r>
    </w:p>
    <w:p w:rsidR="00E05494" w:rsidRPr="00E05494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przekształcenia prawa użytkowania wieczystego przysługującego osobom fizycznym w prawo własności (Dział 700, Rozdział 70005, § 0760) w kwocie 20.010,60 zł</w:t>
      </w:r>
    </w:p>
    <w:p w:rsidR="00E05494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wpłaty z tytułu sprzedaży nieruchomości gminnych (</w:t>
      </w:r>
      <w:r w:rsidR="00BF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010, Rozdział 01095, § 0770 oraz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700, Rozdz</w:t>
      </w:r>
      <w:r w:rsidR="00BF3B0E">
        <w:rPr>
          <w:rFonts w:ascii="Times New Roman" w:eastAsia="Times New Roman" w:hAnsi="Times New Roman" w:cs="Times New Roman"/>
          <w:sz w:val="24"/>
          <w:szCs w:val="24"/>
          <w:lang w:eastAsia="pl-PL"/>
        </w:rPr>
        <w:t>iał 70005, § 0770)   w kwocie 2.001.421,51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BF3B0E" w:rsidRDefault="00BF3B0E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celową przekazaną z budżetu państwa z rezerwy celowej stanowiącą </w:t>
      </w:r>
      <w:r w:rsidR="00833FD7" w:rsidRPr="00833FD7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części wydatków</w:t>
      </w:r>
      <w:r w:rsidR="0083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inwestycyjnych</w:t>
      </w:r>
      <w:r w:rsidR="00833FD7" w:rsidRPr="0083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w ramach </w:t>
      </w:r>
      <w:r w:rsidR="00833FD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sołeckiego w 2010 roku (Dział 758, Rozdział 75814, § 6330) w kwocie 5.411,09 zł,</w:t>
      </w:r>
    </w:p>
    <w:p w:rsidR="00833FD7" w:rsidRDefault="00833FD7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1C2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</w:t>
      </w:r>
      <w:r w:rsidR="001C2BE6" w:rsidRPr="001C2BE6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niezrealizowanych wydatków niewygasających wyznaczonych w uchwalą Nr XLIX/463/10 Rady Miejskiej w Mszczonowie z dnia 12 listopada 2010r w sprawie ustalenia wykazu i planu finansowego niezrealizowanych kwot wydatków niewygasających z upływem roku 2010 z terminem rea</w:t>
      </w:r>
      <w:r w:rsidR="001C2BE6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do 30 czerwca 2011 roku (Dział 758, Rozdział 75814, § 6680) w kwocie 42.037,94 zł,</w:t>
      </w:r>
    </w:p>
    <w:p w:rsidR="0026146B" w:rsidRDefault="0026146B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dotację z budżetu państwa na dofinansowanie realizacji zadania inwestycyjnego „</w:t>
      </w:r>
      <w:r w:rsidRPr="0026146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placu zabaw przy Szkole Podstawowej w Mszczonowie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w ramach Rządowego Programu Wspierania „Radosna szkoła” (Dział 801, Rozdział 80101, § 6330) w kwocie 104.204,01 zł,</w:t>
      </w:r>
    </w:p>
    <w:p w:rsidR="0026146B" w:rsidRDefault="0026146B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dotacje z budżetu państwa na dofinansowanie realizacji zadania inwestycyjnego „</w:t>
      </w:r>
      <w:r w:rsidRPr="0026146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placu zabaw przy Zespole Szkół w Osuchowie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261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Rządowego Programu Wspierania „Radosna szkoła” (Dział 801, Rozdział 80101, § 6330)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62.205,61</w:t>
      </w:r>
      <w:r w:rsidRPr="00261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26146B" w:rsidRPr="00E05494" w:rsidRDefault="0026146B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dotację z budżetu państwa na dofinansowanie realizacji zadania inwestycyjnego „</w:t>
      </w:r>
      <w:r w:rsidRPr="0026146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placu zabaw przy Szkole Podstawowej w Piekarach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26146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Rządowego Programu Wspierania „Radosna szkoła” (Dział 801, Rozdział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0101, § 6330) w kwocie 63.850,00</w:t>
      </w:r>
      <w:r w:rsidRPr="00261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E05494" w:rsidRPr="00E05494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pozostałe pozycje dochodowe są dochodami bieżącymi i zostały </w:t>
      </w:r>
      <w:r w:rsidR="00192B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w kwocie  42.058.102,31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E05494" w:rsidRPr="00E05494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W ra</w:t>
      </w:r>
      <w:r w:rsidR="009D6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mach zrealizowanych w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</w:t>
      </w:r>
      <w:r w:rsidR="009D6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D6A83">
        <w:rPr>
          <w:rFonts w:ascii="Times New Roman" w:eastAsia="Times New Roman" w:hAnsi="Times New Roman" w:cs="Times New Roman"/>
          <w:sz w:val="24"/>
          <w:szCs w:val="24"/>
          <w:lang w:eastAsia="pl-PL"/>
        </w:rPr>
        <w:t>oku wydatków w kwocie 45.524.023,89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najwięcej środków przeznaczonych zostało na: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oświatę i wychowanie                                                  </w:t>
      </w:r>
      <w:r w:rsidR="009D6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14.694.808,37 zł      (32,3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%)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transport i łączność                                                       </w:t>
      </w:r>
      <w:r w:rsidR="009D6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5.891.179,12 zł    (12,9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%)</w:t>
      </w:r>
    </w:p>
    <w:p w:rsid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pomoc społeczną                                                          </w:t>
      </w:r>
      <w:r w:rsidR="009D6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5.100.469,23 zł     (11,2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%)</w:t>
      </w:r>
    </w:p>
    <w:p w:rsidR="009D6A83" w:rsidRPr="00E05494" w:rsidRDefault="009D6A83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administracje publiczną                                                                      4.337.192,61 zł     (9,53%)</w:t>
      </w:r>
    </w:p>
    <w:p w:rsid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kulturę fizyczną                                                                                </w:t>
      </w:r>
      <w:r w:rsidR="009D6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4.139.138,81 zł     (9,1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%)</w:t>
      </w:r>
    </w:p>
    <w:p w:rsidR="009D6A83" w:rsidRPr="00E05494" w:rsidRDefault="009D6A83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gospodarkę komunalną i ochronę środowiska   </w:t>
      </w:r>
      <w:r w:rsidR="003E0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4.059.470,24 zł    (8,92%)</w:t>
      </w:r>
    </w:p>
    <w:p w:rsidR="00E05494" w:rsidRPr="00C16515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15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 w:rsidRPr="0011727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planowanych i zrealizowanych wydatków zostały wyszczególnione wydatki majątkowe</w:t>
      </w:r>
      <w:r w:rsidR="0054209F" w:rsidRPr="0011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wydatki bieżące. W </w:t>
      </w:r>
      <w:r w:rsidRPr="0011727C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="0054209F" w:rsidRPr="0011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27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4209F" w:rsidRPr="0011727C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11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majątkowe zostały wykonane                       </w:t>
      </w:r>
      <w:r w:rsidR="0054209F" w:rsidRPr="0011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 kwocie 8.591.314,47  zł, co stanowi 18,9</w:t>
      </w:r>
      <w:r w:rsidRPr="0011727C">
        <w:rPr>
          <w:rFonts w:ascii="Times New Roman" w:eastAsia="Times New Roman" w:hAnsi="Times New Roman" w:cs="Times New Roman"/>
          <w:sz w:val="24"/>
          <w:szCs w:val="24"/>
          <w:lang w:eastAsia="pl-PL"/>
        </w:rPr>
        <w:t>% wydatków ogółem i do nich zakwalifikowano:</w:t>
      </w:r>
    </w:p>
    <w:p w:rsidR="0011727C" w:rsidRPr="0011727C" w:rsidRDefault="0011727C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CD7395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395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</w:t>
      </w:r>
      <w:r w:rsidR="00CD7395" w:rsidRPr="00CD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telebimu oraz</w:t>
      </w:r>
      <w:r w:rsidRPr="00CD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laptopa wraz z programem do zarzadzania projektem „Otwarci na wiedzę – konkurencyjni w pracy” w ramach Programu Operacyjnego Kapitał Ludzki (Dział 150, R</w:t>
      </w:r>
      <w:r w:rsidR="00CD7395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ozdział 15013) w kwocie 19.298,85</w:t>
      </w:r>
      <w:r w:rsidRPr="00CD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realizacje zadania „Modernizacja Targowiska przy ulicy Morelowej” (Dział 500, Rozdział 50095) w kwocie 421.288,67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dotację inwestycyjną udzieloną Powiatowi Żyrardowskiemu na realizację przedsięwzięcia pn. „Usprawnienie ruchu drogowego w subregionie warszawskim zachodnim, poprzez przebudowę drogi powiatowej nr 2861W Piotrkowice – Grzegorzewice – Mszczonów” na podstawie umowy partnerskiej pomiędzy Powiatem Żyrardowskim, Powiatem Grodziskim, Gminą Mszczonów i Gminą Żabia Wola z dnia 10.03.2010r (Dział 600, Rozdział 60014) w kwocie 155.910,79 zł</w:t>
      </w:r>
    </w:p>
    <w:p w:rsidR="00E05494" w:rsidRPr="00E05494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„Budowa chodnika w ulicy Wschodniej” (Dział 600, R</w:t>
      </w:r>
      <w:r w:rsidR="006F730D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ozdział 60016) w kwocie 105.060,07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F730D" w:rsidRPr="00E05494" w:rsidRDefault="00E05494" w:rsidP="006F730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„Budowa drogi dojazdowej do pól Olszówka-Nowy Dworek”  (Dział 600, Ro</w:t>
      </w:r>
      <w:r w:rsidR="006F730D">
        <w:rPr>
          <w:rFonts w:ascii="Times New Roman" w:eastAsia="Times New Roman" w:hAnsi="Times New Roman" w:cs="Times New Roman"/>
          <w:sz w:val="24"/>
          <w:szCs w:val="24"/>
          <w:lang w:eastAsia="pl-PL"/>
        </w:rPr>
        <w:t>zdział 60016) w kwocie 297.049,57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6F73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„Przebudowa ulicy Sienkiewicza, Nowy Rynek w       Mszczonowie” (Dział 600, Rozdz</w:t>
      </w:r>
      <w:r w:rsidR="00CD7395">
        <w:rPr>
          <w:rFonts w:ascii="Times New Roman" w:eastAsia="Times New Roman" w:hAnsi="Times New Roman" w:cs="Times New Roman"/>
          <w:sz w:val="24"/>
          <w:szCs w:val="24"/>
          <w:lang w:eastAsia="pl-PL"/>
        </w:rPr>
        <w:t>iał 60016) w kwocie 1.965.375,55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CD73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7395" w:rsidRPr="00E05494" w:rsidRDefault="00CD7395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„Modernizacja Placu Piłsudskiego w Mszczonowie” (Dział 600, Rozdział 60016) w kwocie 984,00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wydatki na realizację przedsięwzięcia „Budowa nawierzchni i chodników w ulicach Poniatowskiego, Boczna, Bagno, Spokojna, Sportowa w Mszczonowie” (Dział 600, Ro</w:t>
      </w:r>
      <w:r w:rsidR="002304CB">
        <w:rPr>
          <w:rFonts w:ascii="Times New Roman" w:eastAsia="Times New Roman" w:hAnsi="Times New Roman" w:cs="Times New Roman"/>
          <w:sz w:val="24"/>
          <w:szCs w:val="24"/>
          <w:lang w:eastAsia="pl-PL"/>
        </w:rPr>
        <w:t>zdział 60016) w kwocie 800.000,00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wiaty przystankowej we wsi Grabce Towarzystwo (Dział 600, Rozdział 60016) w kwocie 3.628,50 zł</w:t>
      </w:r>
    </w:p>
    <w:p w:rsidR="00E05494" w:rsidRDefault="00E05494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„Wykreowanie produktu turystycznego „Weekend z Termami Mszczonów” (Dział 630, Rozdział 63003) w kwocie 38.133,39 zł</w:t>
      </w:r>
      <w:r w:rsidR="00F756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5650" w:rsidRPr="00E05494" w:rsidRDefault="00F75650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wykup gruntów (Dział 700, Rozdział 70005) w kwocie 808.400,00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sprzętu ko</w:t>
      </w:r>
      <w:r w:rsidR="007009FC">
        <w:rPr>
          <w:rFonts w:ascii="Times New Roman" w:eastAsia="Times New Roman" w:hAnsi="Times New Roman" w:cs="Times New Roman"/>
          <w:sz w:val="24"/>
          <w:szCs w:val="24"/>
          <w:lang w:eastAsia="pl-PL"/>
        </w:rPr>
        <w:t>mputerowego i klimatyzacji serwerowej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(Dział 750, Ro</w:t>
      </w:r>
      <w:r w:rsidR="007009FC">
        <w:rPr>
          <w:rFonts w:ascii="Times New Roman" w:eastAsia="Times New Roman" w:hAnsi="Times New Roman" w:cs="Times New Roman"/>
          <w:sz w:val="24"/>
          <w:szCs w:val="24"/>
          <w:lang w:eastAsia="pl-PL"/>
        </w:rPr>
        <w:t>zdział 75023) w kwocie 87.948,69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9F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pompy szlamowej i smoka ssawnego dla OSP w Mszczonowie oraz pompy szlamowej dla OSP w Piekarach (Dział 754, Rozdział 75412) w kwocie 12.846,00 zł,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dotację dla OSP Grabce Towarzystwo na dofinansowanie zakupu samochodu pożarniczego (Dział 754, Rozdział 75412) w kwocie 19.000,00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„Budowa placu zabaw przy Szkole Podstawowej w Mszczonowie” (Dział 801, R</w:t>
      </w:r>
      <w:r w:rsidR="007009FC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ozdział 80101) w kwocie 216.280,03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„Budowa placu zabaw przy Zespole Szkół w Osuchowie” (Dział 801, Rozdzia</w:t>
      </w:r>
      <w:r w:rsidR="007009FC">
        <w:rPr>
          <w:rFonts w:ascii="Times New Roman" w:eastAsia="Times New Roman" w:hAnsi="Times New Roman" w:cs="Times New Roman"/>
          <w:sz w:val="24"/>
          <w:szCs w:val="24"/>
          <w:lang w:eastAsia="pl-PL"/>
        </w:rPr>
        <w:t>ł 80101) w kwocie 124.411,23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7009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09FC" w:rsidRDefault="007009FC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realizacje zadania „Budowa placu zabaw przy szkole Podstawowej w Piekarach” (Dział 801, Rozdział 80101) w kwocie 134.193,00 zł,</w:t>
      </w:r>
    </w:p>
    <w:p w:rsidR="007009FC" w:rsidRDefault="007009FC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sprzętu i tablicy multimedialnej dla SP Mszczonów (Dział 801, Rozdział 80101) w kwocie 3.585,00 zł,</w:t>
      </w:r>
    </w:p>
    <w:p w:rsidR="007009FC" w:rsidRDefault="007009FC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klimatyzatora do pomieszczenia chłodni w Miejskim Przedszkolu w Mszczonowie (Dział 801, Rozdział 80104) w kwocie 4.920,00 zł</w:t>
      </w:r>
      <w:r w:rsidR="002B19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19BE" w:rsidRPr="00E05494" w:rsidRDefault="002B19BE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komputera na Świetlicę Środowiskową (Dział 851, Rozdział 85154) w kwocie 2.999,00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sprzętu komputerowego (Dział 852, Rozdział 85219) w kwocie 5.540,00 zł</w:t>
      </w:r>
    </w:p>
    <w:p w:rsidR="00E05494" w:rsidRPr="00E05494" w:rsidRDefault="00E05494" w:rsidP="00E05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„Adaptacja pomieszczeń Gminnego Centrum Informacji” (Dział 853, Rozdział 85395) w kwocie 413.130,19 zł</w:t>
      </w:r>
    </w:p>
    <w:p w:rsidR="00E05494" w:rsidRPr="00E05494" w:rsidRDefault="00E05494" w:rsidP="00E05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„Opracowanie dokumentacji na przejście siecią kanalizacyjną przez tereny PKP oraz opracowanie studium wykonalności i dokumentacji dla zadań związanych z gospodarka ściekową” (Dział 900, Rozdział 90001) w kwocie 16.336,32 zł</w:t>
      </w:r>
    </w:p>
    <w:p w:rsidR="00E05494" w:rsidRPr="00E05494" w:rsidRDefault="00E05494" w:rsidP="00E05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przedsięwzięcia „Budowa kanalizacji sanitarnej w Grabcach Józefpolskich” (Dział 900,</w:t>
      </w:r>
      <w:r w:rsidR="00A0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 90001) w kwocie 629.465,69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na </w:t>
      </w:r>
      <w:r w:rsidR="00D371F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realizacje zadania „</w:t>
      </w:r>
      <w:r w:rsidR="00D371F8" w:rsidRPr="00D371F8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oraz rekultywacja gminnego składowiska odpadów komunalnych w miejscowości Marków Świnice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” (Dział 900, R</w:t>
      </w:r>
      <w:r w:rsidR="00D371F8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ozdział 90002) w kwocie 9.959,88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realizacje zadania „Odrestaurowanie skweru przy ulicy Narutowicza” (Dział 900, Ro</w:t>
      </w:r>
      <w:r w:rsidR="00D371F8">
        <w:rPr>
          <w:rFonts w:ascii="Times New Roman" w:eastAsia="Times New Roman" w:hAnsi="Times New Roman" w:cs="Times New Roman"/>
          <w:sz w:val="24"/>
          <w:szCs w:val="24"/>
          <w:lang w:eastAsia="pl-PL"/>
        </w:rPr>
        <w:t>zdział 90004) w kwocie 106.718,42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realizacje przedsięwzięcia „Poprawa jakości powietrza poprzez wykorzystanie odnawialnych źródeł energii i termomodernizacja budynków użyteczności publicznej” (Dział 900, Rozdział 90005) w kwocie</w:t>
      </w:r>
      <w:r w:rsidR="00D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260.924,44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„Budowa oświetlenia ulicznego: osiedle "Tarczyńska II" ulica Generała Andersa, ulica Spacerowa w m. Sosnowica, Pawłowice” (Dział 900,</w:t>
      </w:r>
      <w:r w:rsidR="00D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 90015) w kwocie 99.437,43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„Zmiana sposobu zasilania oświetlenia ulicznego” (Dział 900, R</w:t>
      </w:r>
      <w:r w:rsidR="00EC182D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ozdział 90015) w kwocie 108.773,99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dotację na dofinan</w:t>
      </w:r>
      <w:r w:rsidR="00EC182D">
        <w:rPr>
          <w:rFonts w:ascii="Times New Roman" w:eastAsia="Times New Roman" w:hAnsi="Times New Roman" w:cs="Times New Roman"/>
          <w:sz w:val="24"/>
          <w:szCs w:val="24"/>
          <w:lang w:eastAsia="pl-PL"/>
        </w:rPr>
        <w:t>sowanie realizacji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 dla Zakładu Gospodarki Komunalnej  </w:t>
      </w:r>
      <w:r w:rsidR="00EC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C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Mieszkaniowej  w Mszczonowie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 900, Roz</w:t>
      </w:r>
      <w:r w:rsidR="00EC182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90017) w kwocie 1.154.371,57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wydatki na realizacje zadania „Budowa wielofunkcyjnego boiska sportowego ze sztuczną nawierzchnią we wsi Piekary” (Dział 926, Ro</w:t>
      </w:r>
      <w:r w:rsidR="00EC182D">
        <w:rPr>
          <w:rFonts w:ascii="Times New Roman" w:eastAsia="Times New Roman" w:hAnsi="Times New Roman" w:cs="Times New Roman"/>
          <w:sz w:val="24"/>
          <w:szCs w:val="24"/>
          <w:lang w:eastAsia="pl-PL"/>
        </w:rPr>
        <w:t>zdział 92601) w kwocie 459.155,83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EC18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182D" w:rsidRDefault="00EC182D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-wydatki na realizację zadania „Wykonanie oświetlenia boiska w Osuchowie” (Dział 926, Rozdział 92601) w kwocie 12.299,96 zł,</w:t>
      </w:r>
    </w:p>
    <w:p w:rsidR="00EC182D" w:rsidRDefault="00EC182D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realizacje zadania „Modernizacja instalacji centralnego ogrzewania i ciepłej wody użytkowej – hala sportowa” (Dział 926, Rozdział 92604) w kwocie 8.650,00 zł,</w:t>
      </w:r>
    </w:p>
    <w:p w:rsidR="00EC182D" w:rsidRPr="00E05494" w:rsidRDefault="00EC182D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na realizacje zadania „Modernizacja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opomiarowania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węzła cieplnego – Kompleks Basenów Termalnych” (dział 926, Rozdział 92604) w kwocie 9.880,00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realizację zadania „Rozbudowa instalacji elektrycznej – Kompleks Basenów Termalnych” (Dział 926, Rozdział 92604) w kwoc</w:t>
      </w:r>
      <w:r w:rsidR="00EC182D">
        <w:rPr>
          <w:rFonts w:ascii="Times New Roman" w:eastAsia="Times New Roman" w:hAnsi="Times New Roman" w:cs="Times New Roman"/>
          <w:sz w:val="24"/>
          <w:szCs w:val="24"/>
          <w:lang w:eastAsia="pl-PL"/>
        </w:rPr>
        <w:t>ie 59.040,00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klimatyzatora i pompowanego balonu reklamowego Kompleksu Basenów Termalnych (Dział 926, Rozdział 92604) w kwocie 16.318,41 zł </w:t>
      </w:r>
    </w:p>
    <w:p w:rsidR="00E05494" w:rsidRPr="00E05494" w:rsidRDefault="00E05494" w:rsidP="00E05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Default="00E05494" w:rsidP="00E05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Wszystkie pozostałe pozycje wydatkowe są wydatkami bieżącymi i zostały zre</w:t>
      </w:r>
      <w:r w:rsid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alizowane w kwocie 36.932.709,42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1E4" w:rsidRDefault="007E31E4" w:rsidP="00E05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1E4" w:rsidRDefault="007E31E4" w:rsidP="00E05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wydatków </w:t>
      </w:r>
      <w:r w:rsidR="003C4CE1">
        <w:rPr>
          <w:rFonts w:ascii="Times New Roman" w:eastAsia="Times New Roman" w:hAnsi="Times New Roman" w:cs="Times New Roman"/>
          <w:sz w:val="24"/>
          <w:szCs w:val="24"/>
          <w:lang w:eastAsia="pl-PL"/>
        </w:rPr>
        <w:t>ogółem wykonano kwotę 318.745,23</w:t>
      </w:r>
      <w:r w:rsidRP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przeznaczona na realizację przedsięwzięć w ramach funduszu sołeckiego.</w:t>
      </w:r>
    </w:p>
    <w:p w:rsidR="007E31E4" w:rsidRDefault="007E31E4" w:rsidP="00E05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1E4" w:rsidRPr="00E05494" w:rsidRDefault="001628D1" w:rsidP="007E3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31E4" w:rsidRP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wydatków zos</w:t>
      </w:r>
      <w:r w:rsid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tała zapisana kwota </w:t>
      </w:r>
      <w:r w:rsidR="007E31E4" w:rsidRP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285.304,00 zł wydatków niewygasających      </w:t>
      </w:r>
      <w:r w:rsid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 upływem roku 2011</w:t>
      </w:r>
      <w:r w:rsidR="007E31E4" w:rsidRP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dotyczy wydatków inwestycyjnych określonych w załączniku             do</w:t>
      </w:r>
      <w:r w:rsid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Nr XVII/129/11 Rady Miejskiej w Mszczonowie </w:t>
      </w:r>
      <w:r w:rsidR="007E31E4" w:rsidRP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grudnia 2011r. Kwota wydatków niewygasających została</w:t>
      </w:r>
      <w:r w:rsid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przeniesiona z końcem roku 2011</w:t>
      </w:r>
      <w:r w:rsidR="007E31E4" w:rsidRP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wydzielone w tym celu konto. Maksymalny termin wydatkowania tych środków został</w:t>
      </w:r>
      <w:r w:rsid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 na dzień 30.06.2012</w:t>
      </w:r>
      <w:r w:rsidR="007E31E4" w:rsidRP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D42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</w:t>
      </w:r>
      <w:r w:rsid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budżetu w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</w:t>
      </w:r>
      <w:r w:rsid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</w:t>
      </w:r>
      <w:r w:rsid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>iła nadwyżka w kwocie</w:t>
      </w:r>
      <w:r w:rsidR="003F0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7E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135.349,17</w:t>
      </w:r>
      <w:r w:rsidR="00ED3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zł.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D42" w:rsidRDefault="00ED390B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2011 roku </w:t>
      </w:r>
      <w:r w:rsidRPr="00ED3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zaciągnięto w ramach przetargu kredyt w Banku Spółdzielczym </w:t>
      </w:r>
      <w:r w:rsidR="003F0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D390B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ruszkowie w wysokości 1.627.270,00</w:t>
      </w:r>
      <w:r w:rsidRPr="00ED3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620C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D3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0CC0" w:rsidRDefault="00620CC0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gminy na konie</w:t>
      </w:r>
      <w:r w:rsidR="003F0D4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</w:t>
      </w:r>
      <w:r w:rsidR="003F0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F0D42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</w:t>
      </w:r>
      <w:r w:rsidR="003F0D42">
        <w:rPr>
          <w:rFonts w:ascii="Times New Roman" w:eastAsia="Times New Roman" w:hAnsi="Times New Roman" w:cs="Times New Roman"/>
          <w:sz w:val="24"/>
          <w:szCs w:val="24"/>
          <w:lang w:eastAsia="pl-PL"/>
        </w:rPr>
        <w:t>ły określone kwotą 20.504.970,31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która to wielkość stanowi kwotę zadłużenia gminy z tytułu zaciągniętych pożyczek i kredytów oraz wyemitowanych obligacji. </w:t>
      </w:r>
    </w:p>
    <w:p w:rsidR="007045E9" w:rsidRPr="007045E9" w:rsidRDefault="007045E9" w:rsidP="0070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E9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Porównując 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do wykonanych w roku 2011</w:t>
      </w:r>
      <w:r w:rsidRPr="00704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otrzymujemy wskaźnik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adłużenia gminy w wysokości 44,91</w:t>
      </w:r>
      <w:r w:rsidRPr="00704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(przy dopuszczalnym ustawowo w wysokości 60%). </w:t>
      </w:r>
    </w:p>
    <w:p w:rsidR="007045E9" w:rsidRDefault="007045E9" w:rsidP="0070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E9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sumy spłaconych rat pożyczek i kredytów wraz z odsetkami oraz spł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aty udzielonych poręczeń  w 2011</w:t>
      </w:r>
      <w:r w:rsidRPr="00704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stosunku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wykonanych dochodów roku 2011  wyniósł 4,97</w:t>
      </w:r>
      <w:r w:rsidRPr="007045E9">
        <w:rPr>
          <w:rFonts w:ascii="Times New Roman" w:eastAsia="Times New Roman" w:hAnsi="Times New Roman" w:cs="Times New Roman"/>
          <w:sz w:val="24"/>
          <w:szCs w:val="24"/>
          <w:lang w:eastAsia="pl-PL"/>
        </w:rPr>
        <w:t>%, przy maksymalnym wskaźniku ustawowym 15%.</w:t>
      </w:r>
    </w:p>
    <w:p w:rsidR="000213F0" w:rsidRDefault="000213F0" w:rsidP="0070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31.12.2011</w:t>
      </w:r>
      <w:r w:rsidRPr="000213F0">
        <w:rPr>
          <w:rFonts w:ascii="Times New Roman" w:eastAsia="Times New Roman" w:hAnsi="Times New Roman" w:cs="Times New Roman"/>
          <w:sz w:val="24"/>
          <w:szCs w:val="24"/>
          <w:lang w:eastAsia="pl-PL"/>
        </w:rPr>
        <w:t>r nie wystąpiły zobowiązania wymagalne.</w:t>
      </w:r>
    </w:p>
    <w:p w:rsidR="00CE3726" w:rsidRDefault="00CE3726" w:rsidP="0070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726" w:rsidRDefault="00CE3726" w:rsidP="0070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E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roku Wojewódzki Fundusz Ochrony Środowiska i Gospodarki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Wodnej w Warszawie  częściowo umorzył pożyczkę zaciągniętą przez Gminę Mszczonów</w:t>
      </w:r>
      <w:r w:rsidRPr="00CE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pn. „Budowa sieci wodociągowej z przyłączami wodociągowymi w miejscowościach Nowy Dworek, Olszówka, Wręcza, Wręcza A i włączenie do istniejącej sieci w miejscowości Grabce Towarzystwo, gmina Mszczonów”</w:t>
      </w:r>
    </w:p>
    <w:p w:rsidR="007045E9" w:rsidRPr="00E05494" w:rsidRDefault="007045E9" w:rsidP="0070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 w:rsidR="00AE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należności na koniec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roku</w:t>
      </w:r>
      <w:r w:rsidR="00B65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zamknął się kwotą 3.900.699,75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         </w:t>
      </w:r>
      <w:r w:rsidR="00B65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tej kwoty należności wymag</w:t>
      </w:r>
      <w:r w:rsidR="00B65FBF">
        <w:rPr>
          <w:rFonts w:ascii="Times New Roman" w:eastAsia="Times New Roman" w:hAnsi="Times New Roman" w:cs="Times New Roman"/>
          <w:sz w:val="24"/>
          <w:szCs w:val="24"/>
          <w:lang w:eastAsia="pl-PL"/>
        </w:rPr>
        <w:t>alne stanowią kwotę 2.055.427,41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 należnościach 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ogółem wy</w:t>
      </w:r>
      <w:r w:rsidR="00B65FBF">
        <w:rPr>
          <w:rFonts w:ascii="Times New Roman" w:eastAsia="Times New Roman" w:hAnsi="Times New Roman" w:cs="Times New Roman"/>
          <w:sz w:val="24"/>
          <w:szCs w:val="24"/>
          <w:lang w:eastAsia="pl-PL"/>
        </w:rPr>
        <w:t>stępuje również kwota 169.600,00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 tytułu pozostałej do spłat</w:t>
      </w:r>
      <w:r w:rsidR="00B65FBF">
        <w:rPr>
          <w:rFonts w:ascii="Times New Roman" w:eastAsia="Times New Roman" w:hAnsi="Times New Roman" w:cs="Times New Roman"/>
          <w:sz w:val="24"/>
          <w:szCs w:val="24"/>
          <w:lang w:eastAsia="pl-PL"/>
        </w:rPr>
        <w:t>y pożyczki udzielonej Powiatowi.</w:t>
      </w: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 przebiegu wykon</w:t>
      </w:r>
      <w:r w:rsidR="00147518">
        <w:rPr>
          <w:rFonts w:ascii="Times New Roman" w:eastAsia="Times New Roman" w:hAnsi="Times New Roman" w:cs="Times New Roman"/>
          <w:sz w:val="24"/>
          <w:szCs w:val="24"/>
          <w:lang w:eastAsia="pl-PL"/>
        </w:rPr>
        <w:t>ania budżetu gminy za</w:t>
      </w: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rok zostały zawarte w następujących załącznikach: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i przychody z częścią opisową                                                              Załącznik Nr 1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i rozchody z częścią opisową                                                                 Załącznik Nr 2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                                                                                                   Załącznik Nr 3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majątkowe                                                                                              Załącznik Nr 4                                      </w:t>
      </w:r>
    </w:p>
    <w:p w:rsidR="00E05494" w:rsidRPr="00E05494" w:rsidRDefault="00147518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Sprawozdanie roczne z</w:t>
      </w:r>
      <w:r w:rsidR="00E05494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dochodów i wydatków związanych 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realizacją zadań z zakresu administracji rządowej i innych zleconych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odrębnymi ustawami                                                                                            Załącznik Nr 5</w:t>
      </w:r>
    </w:p>
    <w:p w:rsidR="00E05494" w:rsidRPr="00E05494" w:rsidRDefault="00147518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Sprawozdanie roczne z</w:t>
      </w:r>
      <w:r w:rsidR="00E05494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dochodów i wydatków związanych 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realizacją zadań wykonywanych na mocy porozumień z organami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administracji rzędowej                                                                                          Załącznik Nr 6 </w:t>
      </w:r>
    </w:p>
    <w:p w:rsidR="00E05494" w:rsidRPr="00E05494" w:rsidRDefault="00147518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Sprawozdanie roczne z</w:t>
      </w:r>
      <w:r w:rsidR="00E05494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dochodów i wydatków związanych 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realizacją zadań realizowanych na podstawie porozumień  między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jednostkami samorządu terytorialnego                                                                  Załącznik Nr 7                                                                                   </w:t>
      </w:r>
    </w:p>
    <w:p w:rsidR="00E05494" w:rsidRPr="00E05494" w:rsidRDefault="00147518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Sprawozdanie roczne z</w:t>
      </w:r>
      <w:r w:rsidR="00E05494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dochodów z tytułu wydawania zezwoleń 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sprzedaż napojów alkoholowych oraz wydatków na realizację zadań 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gminnym programie profilaktyki                                                   Załącznik Nr 8</w:t>
      </w:r>
    </w:p>
    <w:p w:rsidR="00E05494" w:rsidRPr="00E05494" w:rsidRDefault="00147518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Sprawozdanie roczne z</w:t>
      </w:r>
      <w:r w:rsidR="00E05494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wydatków na realizację zadań określonych </w:t>
      </w:r>
    </w:p>
    <w:p w:rsidR="00E05494" w:rsidRPr="00E05494" w:rsidRDefault="00E05494" w:rsidP="00E0549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gminnym programie przeciwdziałania narkomanii rozwiązywania </w:t>
      </w:r>
    </w:p>
    <w:p w:rsidR="00E05494" w:rsidRPr="00E05494" w:rsidRDefault="00E05494" w:rsidP="00E0549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alkoholowych                                                                                    Załącznik Nr 9</w:t>
      </w:r>
    </w:p>
    <w:p w:rsidR="00E05494" w:rsidRPr="00E05494" w:rsidRDefault="00147518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Sprawozdanie roczne z</w:t>
      </w:r>
      <w:r w:rsidR="00E05494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dotacji podmiotowych                                Załącznik Nr 10</w:t>
      </w:r>
    </w:p>
    <w:p w:rsidR="00E05494" w:rsidRPr="00E05494" w:rsidRDefault="00147518" w:rsidP="00E0549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Sprawozdanie roczne z</w:t>
      </w:r>
      <w:r w:rsidR="00E05494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 dotacji celowych dla podmiotów </w:t>
      </w:r>
    </w:p>
    <w:p w:rsidR="00E05494" w:rsidRPr="00E05494" w:rsidRDefault="00E05494" w:rsidP="00E0549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zaliczanych i niezaliczanych do sektora finansów publicznych w 2011 r.        Załącznik Nr 11</w:t>
      </w:r>
    </w:p>
    <w:p w:rsidR="00E05494" w:rsidRPr="00E05494" w:rsidRDefault="00147518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Sprawozdanie roczne z</w:t>
      </w:r>
      <w:r w:rsidR="00E05494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planu przychodów i kosztów zakładów </w:t>
      </w:r>
    </w:p>
    <w:p w:rsidR="00E05494" w:rsidRPr="00E05494" w:rsidRDefault="00E05494" w:rsidP="00E0549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budżetowych                                                                                                      Załącznik Nr 12</w:t>
      </w:r>
    </w:p>
    <w:p w:rsidR="00E05494" w:rsidRPr="00E05494" w:rsidRDefault="00147518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Sprawozdanie roczne z</w:t>
      </w:r>
      <w:r w:rsidR="00E05494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wydatków obejmujących zadania jednostek </w:t>
      </w:r>
    </w:p>
    <w:p w:rsidR="00E05494" w:rsidRPr="00E05494" w:rsidRDefault="00E05494" w:rsidP="00E0549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pomocniczych gminy, w tym realizowanych w ramach funduszu sołeckiego  Załącznik Nr 13</w:t>
      </w:r>
    </w:p>
    <w:p w:rsidR="00E05494" w:rsidRPr="00E05494" w:rsidRDefault="00147518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Sprawozdanie roczne z</w:t>
      </w:r>
      <w:r w:rsidR="00E05494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wydatków na zadania inwestycyjne </w:t>
      </w:r>
    </w:p>
    <w:p w:rsidR="00E05494" w:rsidRP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2011 rok nieobjęte Wieloletnią Prognoza Finansową                                    Załącznik Nr 14</w:t>
      </w:r>
    </w:p>
    <w:p w:rsidR="00E05494" w:rsidRPr="00E05494" w:rsidRDefault="00147518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Sprawozdanie roczne z</w:t>
      </w:r>
      <w:r w:rsidR="00E05494"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dochodów rachunku dochodów własnych</w:t>
      </w:r>
    </w:p>
    <w:p w:rsidR="00E05494" w:rsidRDefault="00E05494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wydatków nimi finansowanych                                                                   Załącznik Nr 15</w:t>
      </w:r>
    </w:p>
    <w:p w:rsidR="00DC0F8D" w:rsidRPr="00E05494" w:rsidRDefault="00DC0F8D" w:rsidP="00E0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Stopień zaawansowania realizacji programów wieloletnich                              Załącznik Nr 16</w:t>
      </w:r>
    </w:p>
    <w:p w:rsidR="00E05494" w:rsidRPr="00E05494" w:rsidRDefault="00E05494" w:rsidP="00E0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494" w:rsidRPr="00E05494" w:rsidRDefault="00E05494" w:rsidP="00E0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2D1" w:rsidRDefault="001962D1"/>
    <w:sectPr w:rsidR="001962D1" w:rsidSect="00674BB0">
      <w:footerReference w:type="even" r:id="rId8"/>
      <w:foot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8D" w:rsidRDefault="00DC0F8D">
      <w:pPr>
        <w:spacing w:after="0" w:line="240" w:lineRule="auto"/>
      </w:pPr>
      <w:r>
        <w:separator/>
      </w:r>
    </w:p>
  </w:endnote>
  <w:endnote w:type="continuationSeparator" w:id="0">
    <w:p w:rsidR="00DC0F8D" w:rsidRDefault="00D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8D" w:rsidRDefault="00DC0F8D" w:rsidP="00674B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C0F8D" w:rsidRDefault="00DC0F8D" w:rsidP="00674B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8D" w:rsidRDefault="00DC0F8D" w:rsidP="00674B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745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C0F8D" w:rsidRDefault="00DC0F8D" w:rsidP="00674B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8D" w:rsidRDefault="00DC0F8D">
      <w:pPr>
        <w:spacing w:after="0" w:line="240" w:lineRule="auto"/>
      </w:pPr>
      <w:r>
        <w:separator/>
      </w:r>
    </w:p>
  </w:footnote>
  <w:footnote w:type="continuationSeparator" w:id="0">
    <w:p w:rsidR="00DC0F8D" w:rsidRDefault="00DC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D9C"/>
    <w:multiLevelType w:val="hybridMultilevel"/>
    <w:tmpl w:val="8FB22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94"/>
    <w:rsid w:val="000213F0"/>
    <w:rsid w:val="0011727C"/>
    <w:rsid w:val="00132FF9"/>
    <w:rsid w:val="00147518"/>
    <w:rsid w:val="001628D1"/>
    <w:rsid w:val="00192B49"/>
    <w:rsid w:val="001962D1"/>
    <w:rsid w:val="001C2BE6"/>
    <w:rsid w:val="00203E7E"/>
    <w:rsid w:val="00223AA5"/>
    <w:rsid w:val="002304CB"/>
    <w:rsid w:val="0026146B"/>
    <w:rsid w:val="002A34CC"/>
    <w:rsid w:val="002B19BE"/>
    <w:rsid w:val="00352AE5"/>
    <w:rsid w:val="00376CD3"/>
    <w:rsid w:val="003C4CE1"/>
    <w:rsid w:val="003E0CD5"/>
    <w:rsid w:val="003F0D42"/>
    <w:rsid w:val="0054209F"/>
    <w:rsid w:val="00615B8F"/>
    <w:rsid w:val="00620CC0"/>
    <w:rsid w:val="00674BB0"/>
    <w:rsid w:val="006B5478"/>
    <w:rsid w:val="006F730D"/>
    <w:rsid w:val="007009FC"/>
    <w:rsid w:val="007045E9"/>
    <w:rsid w:val="0073210B"/>
    <w:rsid w:val="007E31E4"/>
    <w:rsid w:val="00833FD7"/>
    <w:rsid w:val="00837D74"/>
    <w:rsid w:val="00982BB9"/>
    <w:rsid w:val="009D6A83"/>
    <w:rsid w:val="00A054B1"/>
    <w:rsid w:val="00A37456"/>
    <w:rsid w:val="00AE5674"/>
    <w:rsid w:val="00AE5F13"/>
    <w:rsid w:val="00AF7450"/>
    <w:rsid w:val="00B65FBF"/>
    <w:rsid w:val="00BF3B0E"/>
    <w:rsid w:val="00C16515"/>
    <w:rsid w:val="00CD7395"/>
    <w:rsid w:val="00CE3726"/>
    <w:rsid w:val="00CF41A7"/>
    <w:rsid w:val="00D104A7"/>
    <w:rsid w:val="00D371F8"/>
    <w:rsid w:val="00DC0F8D"/>
    <w:rsid w:val="00E05494"/>
    <w:rsid w:val="00E83E62"/>
    <w:rsid w:val="00EC182D"/>
    <w:rsid w:val="00ED390B"/>
    <w:rsid w:val="00EF0F2C"/>
    <w:rsid w:val="00F75650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05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54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494"/>
  </w:style>
  <w:style w:type="table" w:styleId="Tabela-Siatka">
    <w:name w:val="Table Grid"/>
    <w:basedOn w:val="Standardowy"/>
    <w:rsid w:val="00E05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05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54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494"/>
  </w:style>
  <w:style w:type="table" w:styleId="Tabela-Siatka">
    <w:name w:val="Table Grid"/>
    <w:basedOn w:val="Standardowy"/>
    <w:rsid w:val="00E05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3258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43</cp:revision>
  <cp:lastPrinted>2012-03-20T10:29:00Z</cp:lastPrinted>
  <dcterms:created xsi:type="dcterms:W3CDTF">2012-03-13T11:59:00Z</dcterms:created>
  <dcterms:modified xsi:type="dcterms:W3CDTF">2012-05-07T09:22:00Z</dcterms:modified>
</cp:coreProperties>
</file>