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8" w:rsidRPr="00783581" w:rsidRDefault="005626E8" w:rsidP="005626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Mszczonów 29.04.2013</w:t>
      </w:r>
      <w:r w:rsidRPr="00783581">
        <w:rPr>
          <w:rFonts w:ascii="Times New Roman" w:hAnsi="Times New Roman" w:cs="Times New Roman"/>
          <w:sz w:val="24"/>
          <w:szCs w:val="24"/>
        </w:rPr>
        <w:t>r</w:t>
      </w:r>
    </w:p>
    <w:p w:rsidR="005626E8" w:rsidRDefault="005626E8" w:rsidP="005626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E8" w:rsidRPr="00012AB6" w:rsidRDefault="005626E8" w:rsidP="005626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6">
        <w:rPr>
          <w:rFonts w:ascii="Times New Roman" w:hAnsi="Times New Roman" w:cs="Times New Roman"/>
          <w:b/>
          <w:sz w:val="24"/>
          <w:szCs w:val="24"/>
        </w:rPr>
        <w:t>KWARTALNA INFORMACJA Z WYKONANIA BUDŻETU GMINY MSZCZONÓW  ZA I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2AB6">
        <w:rPr>
          <w:rFonts w:ascii="Times New Roman" w:hAnsi="Times New Roman" w:cs="Times New Roman"/>
          <w:b/>
          <w:sz w:val="24"/>
          <w:szCs w:val="24"/>
        </w:rPr>
        <w:t>R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 podstawie art. 37 ust 1 pkt. 1 ustawy z dnia 27 sier</w:t>
      </w:r>
      <w:r>
        <w:rPr>
          <w:rFonts w:ascii="Times New Roman" w:hAnsi="Times New Roman" w:cs="Times New Roman"/>
          <w:sz w:val="24"/>
          <w:szCs w:val="24"/>
        </w:rPr>
        <w:t xml:space="preserve">pnia 2009r. </w:t>
      </w:r>
      <w:r w:rsidRPr="00012AB6">
        <w:rPr>
          <w:rFonts w:ascii="Times New Roman" w:hAnsi="Times New Roman" w:cs="Times New Roman"/>
          <w:sz w:val="24"/>
          <w:szCs w:val="24"/>
        </w:rPr>
        <w:t>o finansach pub</w:t>
      </w:r>
      <w:r>
        <w:rPr>
          <w:rFonts w:ascii="Times New Roman" w:hAnsi="Times New Roman" w:cs="Times New Roman"/>
          <w:sz w:val="24"/>
          <w:szCs w:val="24"/>
        </w:rPr>
        <w:t>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157, poz. 12</w:t>
      </w:r>
      <w:r w:rsidRPr="00012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AB6">
        <w:rPr>
          <w:rFonts w:ascii="Times New Roman" w:hAnsi="Times New Roman" w:cs="Times New Roman"/>
          <w:sz w:val="24"/>
          <w:szCs w:val="24"/>
        </w:rPr>
        <w:t>) podaje się do publicznej wiadomości:</w:t>
      </w:r>
    </w:p>
    <w:p w:rsidR="005626E8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Dochody Gminy Mszczonów za I kwartał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012AB6">
        <w:rPr>
          <w:rFonts w:ascii="Times New Roman" w:hAnsi="Times New Roman" w:cs="Times New Roman"/>
          <w:sz w:val="24"/>
          <w:szCs w:val="24"/>
        </w:rPr>
        <w:t>r: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ny plan dochodów – 49.624.318,00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dochodów na 31.03.2013r – 12.990.312,76</w:t>
      </w:r>
      <w:r w:rsidRPr="00012AB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co stanowi </w:t>
      </w:r>
      <w:r>
        <w:rPr>
          <w:rFonts w:ascii="Times New Roman" w:hAnsi="Times New Roman" w:cs="Times New Roman"/>
          <w:sz w:val="24"/>
          <w:szCs w:val="24"/>
        </w:rPr>
        <w:t>26,18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Wydatki Gminy Mszczonów za I kwartał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012AB6">
        <w:rPr>
          <w:rFonts w:ascii="Times New Roman" w:hAnsi="Times New Roman" w:cs="Times New Roman"/>
          <w:sz w:val="24"/>
          <w:szCs w:val="24"/>
        </w:rPr>
        <w:t>r: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Rocz</w:t>
      </w:r>
      <w:r>
        <w:rPr>
          <w:rFonts w:ascii="Times New Roman" w:hAnsi="Times New Roman" w:cs="Times New Roman"/>
          <w:sz w:val="24"/>
          <w:szCs w:val="24"/>
        </w:rPr>
        <w:t xml:space="preserve">ny plan wydatków – </w:t>
      </w:r>
      <w:r>
        <w:rPr>
          <w:rFonts w:ascii="Times New Roman" w:hAnsi="Times New Roman" w:cs="Times New Roman"/>
          <w:sz w:val="24"/>
          <w:szCs w:val="24"/>
        </w:rPr>
        <w:t>51.926.685,00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Realizacja wydatków </w:t>
      </w:r>
      <w:r>
        <w:rPr>
          <w:rFonts w:ascii="Times New Roman" w:hAnsi="Times New Roman" w:cs="Times New Roman"/>
          <w:sz w:val="24"/>
          <w:szCs w:val="24"/>
        </w:rPr>
        <w:t xml:space="preserve">na 31.03.2013r – 10.912.567,87 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, co stanowi 21,02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626E8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Nadwyżka bud</w:t>
      </w:r>
      <w:r>
        <w:rPr>
          <w:rFonts w:ascii="Times New Roman" w:hAnsi="Times New Roman" w:cs="Times New Roman"/>
          <w:sz w:val="24"/>
          <w:szCs w:val="24"/>
        </w:rPr>
        <w:t>żet</w:t>
      </w:r>
      <w:r>
        <w:rPr>
          <w:rFonts w:ascii="Times New Roman" w:hAnsi="Times New Roman" w:cs="Times New Roman"/>
          <w:sz w:val="24"/>
          <w:szCs w:val="24"/>
        </w:rPr>
        <w:t>u Gminy Mszczonów na dzień 31.03.2013</w:t>
      </w:r>
      <w:r>
        <w:rPr>
          <w:rFonts w:ascii="Times New Roman" w:hAnsi="Times New Roman" w:cs="Times New Roman"/>
          <w:sz w:val="24"/>
          <w:szCs w:val="24"/>
        </w:rPr>
        <w:t xml:space="preserve">r  wynosi </w:t>
      </w:r>
      <w:r w:rsidRPr="0001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2.077.744,89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5626E8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Wartość  umorzeń niepodatkowych należności bu</w:t>
      </w:r>
      <w:r w:rsidR="00A32387">
        <w:rPr>
          <w:rFonts w:ascii="Times New Roman" w:hAnsi="Times New Roman" w:cs="Times New Roman"/>
          <w:sz w:val="24"/>
          <w:szCs w:val="24"/>
        </w:rPr>
        <w:t>dżetowych udzielonych do dnia 31.03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32387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r wynosi </w:t>
      </w:r>
      <w:r w:rsidR="00C905A0">
        <w:rPr>
          <w:rFonts w:ascii="Times New Roman" w:hAnsi="Times New Roman" w:cs="Times New Roman"/>
          <w:sz w:val="24"/>
          <w:szCs w:val="24"/>
        </w:rPr>
        <w:t>6.224,05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Wykonanie i realizację budżetu za I kwartał</w:t>
      </w:r>
      <w:r w:rsidR="00C905A0">
        <w:rPr>
          <w:rFonts w:ascii="Times New Roman" w:hAnsi="Times New Roman" w:cs="Times New Roman"/>
          <w:sz w:val="24"/>
          <w:szCs w:val="24"/>
        </w:rPr>
        <w:t xml:space="preserve"> 2013</w:t>
      </w:r>
      <w:bookmarkStart w:id="0" w:name="_GoBack"/>
      <w:bookmarkEnd w:id="0"/>
      <w:r w:rsidRPr="00012AB6">
        <w:rPr>
          <w:rFonts w:ascii="Times New Roman" w:hAnsi="Times New Roman" w:cs="Times New Roman"/>
          <w:sz w:val="24"/>
          <w:szCs w:val="24"/>
        </w:rPr>
        <w:t xml:space="preserve">r. w poszczególnych działach ujęto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2AB6">
        <w:rPr>
          <w:rFonts w:ascii="Times New Roman" w:hAnsi="Times New Roman" w:cs="Times New Roman"/>
          <w:sz w:val="24"/>
          <w:szCs w:val="24"/>
        </w:rPr>
        <w:t>w tabelarycznej informacji.</w:t>
      </w: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Pr="00012AB6" w:rsidRDefault="005626E8" w:rsidP="00562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6E8" w:rsidRDefault="005626E8" w:rsidP="005626E8"/>
    <w:p w:rsidR="005626E8" w:rsidRDefault="005626E8" w:rsidP="005626E8"/>
    <w:p w:rsidR="001962D1" w:rsidRDefault="001962D1"/>
    <w:sectPr w:rsidR="0019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8"/>
    <w:rsid w:val="001962D1"/>
    <w:rsid w:val="005626E8"/>
    <w:rsid w:val="00A32387"/>
    <w:rsid w:val="00C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3</cp:revision>
  <cp:lastPrinted>2013-04-30T10:05:00Z</cp:lastPrinted>
  <dcterms:created xsi:type="dcterms:W3CDTF">2013-04-30T08:21:00Z</dcterms:created>
  <dcterms:modified xsi:type="dcterms:W3CDTF">2013-04-30T10:07:00Z</dcterms:modified>
</cp:coreProperties>
</file>