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EF" w:rsidRPr="00025AEA" w:rsidRDefault="00F524EF" w:rsidP="00F524EF">
      <w:pPr>
        <w:autoSpaceDE w:val="0"/>
        <w:autoSpaceDN w:val="0"/>
        <w:adjustRightInd w:val="0"/>
        <w:spacing w:after="0" w:line="240" w:lineRule="auto"/>
        <w:rPr>
          <w:rFonts w:ascii="Arial" w:hAnsi="Arial" w:cs="Arial"/>
          <w:bCs/>
        </w:rPr>
      </w:pPr>
      <w:r w:rsidRPr="00025AEA">
        <w:rPr>
          <w:rFonts w:ascii="Arial" w:hAnsi="Arial" w:cs="Arial"/>
          <w:bCs/>
        </w:rPr>
        <w:t xml:space="preserve">BURMISTRZ MSZCZONOWA                                                   </w:t>
      </w:r>
    </w:p>
    <w:p w:rsidR="00F524EF" w:rsidRPr="00025AEA" w:rsidRDefault="00F524EF" w:rsidP="00F524EF">
      <w:pPr>
        <w:autoSpaceDE w:val="0"/>
        <w:autoSpaceDN w:val="0"/>
        <w:adjustRightInd w:val="0"/>
        <w:spacing w:after="0" w:line="240" w:lineRule="auto"/>
        <w:jc w:val="right"/>
        <w:rPr>
          <w:rFonts w:ascii="Arial" w:hAnsi="Arial" w:cs="Arial"/>
          <w:bCs/>
        </w:rPr>
      </w:pPr>
      <w:r w:rsidRPr="00025AEA">
        <w:rPr>
          <w:rFonts w:ascii="Arial" w:hAnsi="Arial" w:cs="Arial"/>
          <w:bCs/>
        </w:rPr>
        <w:t xml:space="preserve">Mszczonów, dnia </w:t>
      </w:r>
      <w:r w:rsidR="00787D6D">
        <w:rPr>
          <w:rFonts w:ascii="Arial" w:hAnsi="Arial" w:cs="Arial"/>
          <w:bCs/>
        </w:rPr>
        <w:t>29</w:t>
      </w:r>
      <w:r w:rsidRPr="00025AEA">
        <w:rPr>
          <w:rFonts w:ascii="Arial" w:hAnsi="Arial" w:cs="Arial"/>
          <w:bCs/>
        </w:rPr>
        <w:t>.</w:t>
      </w:r>
      <w:r w:rsidR="00F4634F">
        <w:rPr>
          <w:rFonts w:ascii="Arial" w:hAnsi="Arial" w:cs="Arial"/>
          <w:bCs/>
        </w:rPr>
        <w:t>1</w:t>
      </w:r>
      <w:r w:rsidRPr="00025AEA">
        <w:rPr>
          <w:rFonts w:ascii="Arial" w:hAnsi="Arial" w:cs="Arial"/>
          <w:bCs/>
        </w:rPr>
        <w:t>0.201</w:t>
      </w:r>
      <w:r>
        <w:rPr>
          <w:rFonts w:ascii="Arial" w:hAnsi="Arial" w:cs="Arial"/>
          <w:bCs/>
        </w:rPr>
        <w:t>5</w:t>
      </w:r>
      <w:r w:rsidRPr="00025AEA">
        <w:rPr>
          <w:rFonts w:ascii="Arial" w:hAnsi="Arial" w:cs="Arial"/>
          <w:bCs/>
        </w:rPr>
        <w:t>r.</w:t>
      </w:r>
    </w:p>
    <w:p w:rsidR="00F524EF" w:rsidRPr="00025AEA" w:rsidRDefault="00F524EF" w:rsidP="00F524EF">
      <w:pPr>
        <w:autoSpaceDE w:val="0"/>
        <w:autoSpaceDN w:val="0"/>
        <w:adjustRightInd w:val="0"/>
        <w:spacing w:after="0" w:line="240" w:lineRule="auto"/>
        <w:rPr>
          <w:rFonts w:ascii="Arial" w:hAnsi="Arial" w:cs="Arial"/>
          <w:b/>
          <w:bCs/>
        </w:rPr>
      </w:pPr>
    </w:p>
    <w:p w:rsidR="00F524EF" w:rsidRPr="00025AEA" w:rsidRDefault="00F524EF" w:rsidP="00F524EF">
      <w:pPr>
        <w:autoSpaceDE w:val="0"/>
        <w:autoSpaceDN w:val="0"/>
        <w:adjustRightInd w:val="0"/>
        <w:spacing w:after="0" w:line="240" w:lineRule="auto"/>
        <w:rPr>
          <w:rFonts w:ascii="Arial" w:hAnsi="Arial" w:cs="Arial"/>
          <w:b/>
          <w:bCs/>
        </w:rPr>
      </w:pPr>
    </w:p>
    <w:p w:rsidR="00F524EF" w:rsidRPr="00025AEA" w:rsidRDefault="00F524EF" w:rsidP="00F524EF">
      <w:pPr>
        <w:autoSpaceDE w:val="0"/>
        <w:autoSpaceDN w:val="0"/>
        <w:adjustRightInd w:val="0"/>
        <w:spacing w:after="0" w:line="240" w:lineRule="auto"/>
        <w:rPr>
          <w:rFonts w:ascii="Arial" w:hAnsi="Arial" w:cs="Arial"/>
          <w:b/>
          <w:bCs/>
        </w:rPr>
      </w:pPr>
    </w:p>
    <w:p w:rsidR="00C76A9D" w:rsidRPr="00C76A9D" w:rsidRDefault="00F524EF" w:rsidP="00C76A9D">
      <w:pPr>
        <w:autoSpaceDE w:val="0"/>
        <w:autoSpaceDN w:val="0"/>
        <w:adjustRightInd w:val="0"/>
        <w:spacing w:after="0" w:line="240" w:lineRule="auto"/>
        <w:jc w:val="center"/>
        <w:rPr>
          <w:rFonts w:ascii="Arial" w:hAnsi="Arial" w:cs="Arial"/>
          <w:b/>
          <w:bCs/>
          <w:sz w:val="28"/>
          <w:szCs w:val="28"/>
        </w:rPr>
      </w:pPr>
      <w:r w:rsidRPr="001A495E">
        <w:rPr>
          <w:rFonts w:ascii="Arial" w:hAnsi="Arial" w:cs="Arial"/>
          <w:b/>
          <w:bCs/>
          <w:sz w:val="28"/>
          <w:szCs w:val="28"/>
        </w:rPr>
        <w:t>UZASADNIENIE /PODSUMOWANIE</w:t>
      </w:r>
    </w:p>
    <w:p w:rsidR="00F524EF" w:rsidRPr="00025AEA" w:rsidRDefault="00F524EF" w:rsidP="00F524EF">
      <w:pPr>
        <w:autoSpaceDE w:val="0"/>
        <w:autoSpaceDN w:val="0"/>
        <w:adjustRightInd w:val="0"/>
        <w:spacing w:after="0" w:line="240" w:lineRule="auto"/>
        <w:jc w:val="both"/>
        <w:rPr>
          <w:rFonts w:ascii="Arial" w:hAnsi="Arial" w:cs="Arial"/>
          <w:b/>
          <w:bCs/>
        </w:rPr>
      </w:pPr>
    </w:p>
    <w:p w:rsidR="00F524EF" w:rsidRPr="00E81944" w:rsidRDefault="00F524EF" w:rsidP="00F524EF">
      <w:pPr>
        <w:spacing w:after="0" w:line="240" w:lineRule="auto"/>
        <w:jc w:val="both"/>
        <w:rPr>
          <w:rFonts w:ascii="Arial" w:hAnsi="Arial" w:cs="Arial"/>
          <w:b/>
        </w:rPr>
      </w:pPr>
      <w:r w:rsidRPr="00E81944">
        <w:rPr>
          <w:rFonts w:ascii="Arial" w:hAnsi="Arial" w:cs="Arial"/>
          <w:b/>
          <w:bCs/>
        </w:rPr>
        <w:t xml:space="preserve">Sporządzone zgodnie z art. 42 pkt. 2 i art. 55 ust. 3 </w:t>
      </w:r>
      <w:r w:rsidRPr="00E81944">
        <w:rPr>
          <w:rFonts w:ascii="Arial" w:hAnsi="Arial" w:cs="Arial"/>
          <w:b/>
          <w:bCs/>
          <w:i/>
          <w:iCs/>
        </w:rPr>
        <w:t>ustawy z dnia 3 października 2008 r. o udostępnianiu informacji o środowisku i jego ochronie, udziale społeczeństwa w ochronie środowiska oraz o ocenach na oddziaływania na środowisko</w:t>
      </w:r>
      <w:r w:rsidRPr="00E81944">
        <w:rPr>
          <w:rFonts w:ascii="Arial" w:hAnsi="Arial" w:cs="Arial"/>
          <w:b/>
        </w:rPr>
        <w:t xml:space="preserve"> (Dz. U. z 2013r. poz. 1235 z późn. zm</w:t>
      </w:r>
      <w:r>
        <w:rPr>
          <w:rFonts w:ascii="Arial" w:hAnsi="Arial" w:cs="Arial"/>
          <w:b/>
        </w:rPr>
        <w:t>.</w:t>
      </w:r>
      <w:r w:rsidRPr="00E81944">
        <w:rPr>
          <w:rFonts w:ascii="Arial" w:hAnsi="Arial" w:cs="Arial"/>
          <w:b/>
        </w:rPr>
        <w:t xml:space="preserve">) </w:t>
      </w:r>
      <w:r w:rsidRPr="00E81944">
        <w:rPr>
          <w:rFonts w:ascii="Arial" w:hAnsi="Arial" w:cs="Arial"/>
          <w:b/>
          <w:bCs/>
        </w:rPr>
        <w:t xml:space="preserve">do </w:t>
      </w:r>
      <w:r w:rsidRPr="00E81944">
        <w:rPr>
          <w:rFonts w:ascii="Arial" w:hAnsi="Arial" w:cs="Arial"/>
          <w:b/>
        </w:rPr>
        <w:t>Miejscowego Planu Zagospodarowania Przestrzennego</w:t>
      </w:r>
      <w:r>
        <w:rPr>
          <w:rFonts w:ascii="Arial" w:hAnsi="Arial" w:cs="Arial"/>
          <w:b/>
        </w:rPr>
        <w:t xml:space="preserve"> </w:t>
      </w:r>
      <w:r w:rsidR="00780B2A">
        <w:rPr>
          <w:rFonts w:ascii="Arial" w:hAnsi="Arial" w:cs="Arial"/>
          <w:b/>
        </w:rPr>
        <w:t>M</w:t>
      </w:r>
      <w:r w:rsidR="00780B2A" w:rsidRPr="00780B2A">
        <w:rPr>
          <w:rFonts w:ascii="Arial" w:hAnsi="Arial" w:cs="Arial"/>
          <w:b/>
        </w:rPr>
        <w:t>iasta Mszczonowa obejmującego działki o nr ew. 1778/13, 1496/4, 1971/1, 1971/3, 1971/4 w ich granicach ewidencyjnych</w:t>
      </w:r>
      <w:r w:rsidR="00780B2A">
        <w:rPr>
          <w:rFonts w:ascii="Arial" w:hAnsi="Arial" w:cs="Arial"/>
          <w:b/>
        </w:rPr>
        <w:t xml:space="preserve">. </w:t>
      </w:r>
    </w:p>
    <w:p w:rsidR="00F524EF" w:rsidRPr="00E81944" w:rsidRDefault="00F524EF" w:rsidP="00F524EF">
      <w:pPr>
        <w:autoSpaceDE w:val="0"/>
        <w:autoSpaceDN w:val="0"/>
        <w:adjustRightInd w:val="0"/>
        <w:spacing w:after="0" w:line="240" w:lineRule="auto"/>
        <w:jc w:val="both"/>
        <w:rPr>
          <w:rFonts w:ascii="Arial" w:hAnsi="Arial" w:cs="Arial"/>
          <w:b/>
          <w:bCs/>
        </w:rPr>
      </w:pPr>
    </w:p>
    <w:p w:rsidR="00F524EF" w:rsidRPr="00E81944" w:rsidRDefault="00F524EF" w:rsidP="00F524EF">
      <w:pPr>
        <w:autoSpaceDE w:val="0"/>
        <w:autoSpaceDN w:val="0"/>
        <w:adjustRightInd w:val="0"/>
        <w:spacing w:after="0" w:line="240" w:lineRule="auto"/>
        <w:jc w:val="both"/>
        <w:rPr>
          <w:rFonts w:ascii="Arial" w:hAnsi="Arial" w:cs="Arial"/>
        </w:rPr>
      </w:pPr>
      <w:r w:rsidRPr="00E81944">
        <w:rPr>
          <w:rFonts w:ascii="Arial" w:hAnsi="Arial" w:cs="Arial"/>
        </w:rPr>
        <w:t>I. Informacja o przyjętym dokumencie, w tym o rozpatrywanych rozwiązaniach alternatywnych.</w:t>
      </w:r>
    </w:p>
    <w:p w:rsidR="00F524EF" w:rsidRPr="00E81944" w:rsidRDefault="00F524EF" w:rsidP="00F524EF">
      <w:pPr>
        <w:pStyle w:val="Tytu"/>
        <w:spacing w:before="0" w:after="0"/>
        <w:jc w:val="both"/>
        <w:rPr>
          <w:rFonts w:cs="Arial"/>
          <w:b w:val="0"/>
          <w:sz w:val="22"/>
          <w:szCs w:val="22"/>
        </w:rPr>
      </w:pPr>
    </w:p>
    <w:p w:rsidR="00F524EF" w:rsidRPr="00E81944" w:rsidRDefault="00F524EF" w:rsidP="00F524EF">
      <w:pPr>
        <w:spacing w:after="0" w:line="240" w:lineRule="auto"/>
        <w:jc w:val="both"/>
        <w:rPr>
          <w:rFonts w:ascii="Arial" w:hAnsi="Arial" w:cs="Arial"/>
        </w:rPr>
      </w:pPr>
      <w:r w:rsidRPr="00E81944">
        <w:rPr>
          <w:rFonts w:ascii="Arial" w:hAnsi="Arial" w:cs="Arial"/>
          <w:b/>
        </w:rPr>
        <w:t>1</w:t>
      </w:r>
      <w:r w:rsidRPr="00E81944">
        <w:rPr>
          <w:rFonts w:ascii="Arial" w:hAnsi="Arial" w:cs="Arial"/>
        </w:rPr>
        <w:t xml:space="preserve">. </w:t>
      </w:r>
      <w:r w:rsidRPr="000D2B7B">
        <w:rPr>
          <w:rFonts w:ascii="Arial" w:hAnsi="Arial" w:cs="Arial"/>
        </w:rPr>
        <w:t xml:space="preserve">Miejscowy Plan Zagospodarowania Przestrzennego </w:t>
      </w:r>
      <w:r w:rsidR="00780B2A" w:rsidRPr="00780B2A">
        <w:rPr>
          <w:rFonts w:ascii="Arial" w:hAnsi="Arial" w:cs="Arial"/>
        </w:rPr>
        <w:t>Miasta Mszczonowa</w:t>
      </w:r>
      <w:r w:rsidR="00780B2A">
        <w:rPr>
          <w:rFonts w:ascii="Arial" w:hAnsi="Arial" w:cs="Arial"/>
        </w:rPr>
        <w:t xml:space="preserve"> obejmujący</w:t>
      </w:r>
      <w:r w:rsidR="00780B2A" w:rsidRPr="00780B2A">
        <w:rPr>
          <w:rFonts w:ascii="Arial" w:hAnsi="Arial" w:cs="Arial"/>
        </w:rPr>
        <w:t xml:space="preserve"> działki o nr ew. 1778/13, 1496/4, 1971/1, 1971/3, 1971/4 w ich granicach ewidencyjnych</w:t>
      </w:r>
      <w:r w:rsidR="00780B2A" w:rsidRPr="000D2B7B">
        <w:rPr>
          <w:rFonts w:ascii="Arial" w:hAnsi="Arial" w:cs="Arial"/>
        </w:rPr>
        <w:t xml:space="preserve"> </w:t>
      </w:r>
      <w:r w:rsidRPr="00E81944">
        <w:rPr>
          <w:rFonts w:ascii="Arial" w:hAnsi="Arial" w:cs="Arial"/>
        </w:rPr>
        <w:t>został przyjęty Uchwałą Nr</w:t>
      </w:r>
      <w:r w:rsidR="00787D6D">
        <w:rPr>
          <w:rFonts w:ascii="Arial" w:hAnsi="Arial" w:cs="Arial"/>
        </w:rPr>
        <w:t xml:space="preserve"> XV/93/15</w:t>
      </w:r>
      <w:r w:rsidRPr="00E81944">
        <w:rPr>
          <w:rFonts w:ascii="Arial" w:hAnsi="Arial" w:cs="Arial"/>
          <w:b/>
          <w:bCs/>
        </w:rPr>
        <w:t xml:space="preserve"> </w:t>
      </w:r>
      <w:r w:rsidRPr="00E81944">
        <w:rPr>
          <w:rFonts w:ascii="Arial" w:hAnsi="Arial" w:cs="Arial"/>
        </w:rPr>
        <w:t>Rady Miejskiej w Mszczonowie z 2</w:t>
      </w:r>
      <w:r w:rsidR="003F14DD">
        <w:rPr>
          <w:rFonts w:ascii="Arial" w:hAnsi="Arial" w:cs="Arial"/>
        </w:rPr>
        <w:t>8</w:t>
      </w:r>
      <w:r w:rsidRPr="00E81944">
        <w:rPr>
          <w:rFonts w:ascii="Arial" w:hAnsi="Arial" w:cs="Arial"/>
        </w:rPr>
        <w:t xml:space="preserve"> </w:t>
      </w:r>
      <w:r w:rsidR="003F14DD">
        <w:rPr>
          <w:rFonts w:ascii="Arial" w:hAnsi="Arial" w:cs="Arial"/>
        </w:rPr>
        <w:t xml:space="preserve">października </w:t>
      </w:r>
      <w:r w:rsidRPr="00E81944">
        <w:rPr>
          <w:rFonts w:ascii="Arial" w:hAnsi="Arial" w:cs="Arial"/>
        </w:rPr>
        <w:t>201</w:t>
      </w:r>
      <w:r w:rsidR="003F14DD">
        <w:rPr>
          <w:rFonts w:ascii="Arial" w:hAnsi="Arial" w:cs="Arial"/>
        </w:rPr>
        <w:t>5</w:t>
      </w:r>
      <w:r w:rsidRPr="00E81944">
        <w:rPr>
          <w:rFonts w:ascii="Arial" w:hAnsi="Arial" w:cs="Arial"/>
        </w:rPr>
        <w:t>r.</w:t>
      </w:r>
    </w:p>
    <w:p w:rsidR="00F524EF" w:rsidRPr="00E81944" w:rsidRDefault="00F524EF" w:rsidP="00F524EF">
      <w:pPr>
        <w:spacing w:after="0" w:line="240" w:lineRule="auto"/>
        <w:jc w:val="both"/>
        <w:rPr>
          <w:rFonts w:ascii="Arial" w:hAnsi="Arial" w:cs="Arial"/>
        </w:rPr>
      </w:pPr>
    </w:p>
    <w:p w:rsidR="00780B2A" w:rsidRDefault="00F524EF" w:rsidP="00F524EF">
      <w:pPr>
        <w:pStyle w:val="Tekstpodstawowy"/>
        <w:spacing w:after="0" w:line="240" w:lineRule="auto"/>
        <w:jc w:val="both"/>
        <w:rPr>
          <w:rFonts w:ascii="Arial" w:hAnsi="Arial" w:cs="Arial"/>
        </w:rPr>
      </w:pPr>
      <w:r w:rsidRPr="00E81944">
        <w:rPr>
          <w:rFonts w:ascii="Arial" w:hAnsi="Arial" w:cs="Arial"/>
        </w:rPr>
        <w:t xml:space="preserve">2. </w:t>
      </w:r>
      <w:r w:rsidRPr="000D2B7B">
        <w:rPr>
          <w:rFonts w:ascii="Arial" w:hAnsi="Arial" w:cs="Arial"/>
        </w:rPr>
        <w:t>Plan obejmuje fragment miasta Mszczonowa położony we wschodniej części miasta Mszczon</w:t>
      </w:r>
      <w:r w:rsidR="00780B2A">
        <w:rPr>
          <w:rFonts w:ascii="Arial" w:hAnsi="Arial" w:cs="Arial"/>
        </w:rPr>
        <w:t>owa</w:t>
      </w:r>
      <w:r w:rsidR="00D63695" w:rsidRPr="00D63695">
        <w:rPr>
          <w:rFonts w:ascii="Arial" w:hAnsi="Arial" w:cs="Arial"/>
        </w:rPr>
        <w:t xml:space="preserve"> </w:t>
      </w:r>
      <w:r w:rsidR="00D63695">
        <w:rPr>
          <w:rFonts w:ascii="Arial" w:hAnsi="Arial" w:cs="Arial"/>
        </w:rPr>
        <w:t>o łącznej powierzchni ok. 0,8496</w:t>
      </w:r>
      <w:r w:rsidR="00D63695" w:rsidRPr="000D2B7B">
        <w:rPr>
          <w:rFonts w:ascii="Arial" w:hAnsi="Arial" w:cs="Arial"/>
        </w:rPr>
        <w:t xml:space="preserve"> ha</w:t>
      </w:r>
      <w:r w:rsidR="00780B2A">
        <w:rPr>
          <w:rFonts w:ascii="Arial" w:hAnsi="Arial" w:cs="Arial"/>
        </w:rPr>
        <w:t>:</w:t>
      </w:r>
    </w:p>
    <w:p w:rsidR="00780B2A" w:rsidRPr="00780B2A" w:rsidRDefault="00780B2A" w:rsidP="00780B2A">
      <w:pPr>
        <w:pStyle w:val="Tekstpodstawowy"/>
        <w:numPr>
          <w:ilvl w:val="0"/>
          <w:numId w:val="4"/>
        </w:numPr>
        <w:spacing w:after="0" w:line="240" w:lineRule="auto"/>
        <w:jc w:val="both"/>
        <w:rPr>
          <w:rFonts w:ascii="Arial" w:hAnsi="Arial" w:cs="Arial"/>
          <w:b/>
          <w:bCs/>
        </w:rPr>
      </w:pPr>
      <w:r>
        <w:rPr>
          <w:rFonts w:ascii="Arial" w:hAnsi="Arial" w:cs="Arial"/>
        </w:rPr>
        <w:t>Przy drodze powiatowej tj. ul. Tarczyńskiej (obszar 1</w:t>
      </w:r>
      <w:r w:rsidR="00D63695">
        <w:rPr>
          <w:rFonts w:ascii="Arial" w:hAnsi="Arial" w:cs="Arial"/>
        </w:rPr>
        <w:t xml:space="preserve"> – działka o nr ew. </w:t>
      </w:r>
      <w:r w:rsidR="00D63695" w:rsidRPr="00780B2A">
        <w:rPr>
          <w:rFonts w:ascii="Arial" w:hAnsi="Arial" w:cs="Arial"/>
        </w:rPr>
        <w:t>1778/13</w:t>
      </w:r>
      <w:r>
        <w:rPr>
          <w:rFonts w:ascii="Arial" w:hAnsi="Arial" w:cs="Arial"/>
        </w:rPr>
        <w:t>)</w:t>
      </w:r>
      <w:r w:rsidR="00D63695">
        <w:rPr>
          <w:rFonts w:ascii="Arial" w:hAnsi="Arial" w:cs="Arial"/>
        </w:rPr>
        <w:t>;</w:t>
      </w:r>
    </w:p>
    <w:p w:rsidR="00F524EF" w:rsidRDefault="00780B2A" w:rsidP="00D63695">
      <w:pPr>
        <w:pStyle w:val="Tekstpodstawowy"/>
        <w:numPr>
          <w:ilvl w:val="0"/>
          <w:numId w:val="4"/>
        </w:numPr>
        <w:spacing w:after="0" w:line="240" w:lineRule="auto"/>
        <w:jc w:val="both"/>
        <w:rPr>
          <w:rFonts w:ascii="Arial" w:hAnsi="Arial" w:cs="Arial"/>
          <w:b/>
          <w:bCs/>
        </w:rPr>
      </w:pPr>
      <w:r>
        <w:rPr>
          <w:rFonts w:ascii="Arial" w:hAnsi="Arial" w:cs="Arial"/>
        </w:rPr>
        <w:t>Przy ul.</w:t>
      </w:r>
      <w:r w:rsidR="00D63695">
        <w:rPr>
          <w:rFonts w:ascii="Arial" w:hAnsi="Arial" w:cs="Arial"/>
        </w:rPr>
        <w:t xml:space="preserve"> Spółdzielczej i ul. Targowej (obszar 2 – działki o nr ew. </w:t>
      </w:r>
      <w:r w:rsidR="00D63695" w:rsidRPr="00780B2A">
        <w:rPr>
          <w:rFonts w:ascii="Arial" w:hAnsi="Arial" w:cs="Arial"/>
        </w:rPr>
        <w:t>1496/4, 1971/1, 1971/3, 1971/4</w:t>
      </w:r>
      <w:r w:rsidR="00D63695">
        <w:rPr>
          <w:rFonts w:ascii="Arial" w:hAnsi="Arial" w:cs="Arial"/>
        </w:rPr>
        <w:t>)</w:t>
      </w:r>
      <w:r w:rsidR="00D63695">
        <w:rPr>
          <w:rFonts w:ascii="Arial" w:hAnsi="Arial" w:cs="Arial"/>
          <w:b/>
          <w:bCs/>
        </w:rPr>
        <w:t>.</w:t>
      </w:r>
    </w:p>
    <w:p w:rsidR="00D63695" w:rsidRPr="00D63695" w:rsidRDefault="00D63695" w:rsidP="00D63695">
      <w:pPr>
        <w:pStyle w:val="Tekstpodstawowy"/>
        <w:spacing w:after="0" w:line="240" w:lineRule="auto"/>
        <w:ind w:left="720"/>
        <w:jc w:val="both"/>
        <w:rPr>
          <w:rFonts w:ascii="Arial" w:hAnsi="Arial" w:cs="Arial"/>
          <w:b/>
          <w:bCs/>
        </w:rPr>
      </w:pPr>
    </w:p>
    <w:p w:rsidR="00F524EF" w:rsidRPr="00E81944" w:rsidRDefault="00F524EF" w:rsidP="00F524EF">
      <w:pPr>
        <w:autoSpaceDE w:val="0"/>
        <w:autoSpaceDN w:val="0"/>
        <w:adjustRightInd w:val="0"/>
        <w:spacing w:after="0" w:line="240" w:lineRule="auto"/>
        <w:jc w:val="both"/>
        <w:rPr>
          <w:rFonts w:ascii="Arial" w:hAnsi="Arial" w:cs="Arial"/>
        </w:rPr>
      </w:pPr>
      <w:r w:rsidRPr="00E81944">
        <w:rPr>
          <w:rFonts w:ascii="Arial" w:hAnsi="Arial" w:cs="Arial"/>
        </w:rPr>
        <w:t>3. Sporządzenie i uchwalenie przedmiotowego miejscowego planu zagospodarowania przestrzennego miało na celu określenie przeznaczenia terenów</w:t>
      </w:r>
      <w:r>
        <w:rPr>
          <w:rFonts w:ascii="Arial" w:hAnsi="Arial" w:cs="Arial"/>
        </w:rPr>
        <w:t>,</w:t>
      </w:r>
      <w:r w:rsidRPr="00E81944">
        <w:rPr>
          <w:rFonts w:ascii="Arial" w:hAnsi="Arial" w:cs="Arial"/>
        </w:rPr>
        <w:t xml:space="preserve"> linii rozgraniczających tereny o różnym przeznaczeniu lub różnych zasadach zagospodarowania.</w:t>
      </w:r>
    </w:p>
    <w:p w:rsidR="00F524EF" w:rsidRPr="00E81944" w:rsidRDefault="00F524EF" w:rsidP="00F524EF">
      <w:pPr>
        <w:autoSpaceDE w:val="0"/>
        <w:autoSpaceDN w:val="0"/>
        <w:adjustRightInd w:val="0"/>
        <w:spacing w:after="0" w:line="240" w:lineRule="auto"/>
        <w:jc w:val="both"/>
        <w:rPr>
          <w:rFonts w:ascii="Arial" w:hAnsi="Arial" w:cs="Arial"/>
        </w:rPr>
      </w:pPr>
    </w:p>
    <w:p w:rsidR="00F524EF" w:rsidRPr="00E81944" w:rsidRDefault="00FD2402" w:rsidP="00F524EF">
      <w:pPr>
        <w:autoSpaceDE w:val="0"/>
        <w:autoSpaceDN w:val="0"/>
        <w:adjustRightInd w:val="0"/>
        <w:spacing w:after="0" w:line="240" w:lineRule="auto"/>
        <w:jc w:val="both"/>
        <w:rPr>
          <w:rFonts w:ascii="Arial" w:hAnsi="Arial" w:cs="Arial"/>
        </w:rPr>
      </w:pPr>
      <w:r>
        <w:rPr>
          <w:rFonts w:ascii="Arial" w:hAnsi="Arial" w:cs="Arial"/>
        </w:rPr>
        <w:t>4. Zgodnie z art.15 ust.</w:t>
      </w:r>
      <w:r w:rsidR="00F524EF" w:rsidRPr="00E81944">
        <w:rPr>
          <w:rFonts w:ascii="Arial" w:hAnsi="Arial" w:cs="Arial"/>
        </w:rPr>
        <w:t xml:space="preserve">1 ustawy o planowaniu i zagospodarowaniu przestrzennym, sporządzony został projekt planu miejscowego, zawierający część tekstową i graficzną. </w:t>
      </w:r>
    </w:p>
    <w:p w:rsidR="00F524EF" w:rsidRPr="00E81944" w:rsidRDefault="00F524EF" w:rsidP="00F524EF">
      <w:pPr>
        <w:autoSpaceDE w:val="0"/>
        <w:autoSpaceDN w:val="0"/>
        <w:adjustRightInd w:val="0"/>
        <w:spacing w:after="0" w:line="240" w:lineRule="auto"/>
        <w:jc w:val="both"/>
        <w:rPr>
          <w:rFonts w:ascii="Arial" w:hAnsi="Arial" w:cs="Arial"/>
        </w:rPr>
      </w:pPr>
    </w:p>
    <w:p w:rsidR="00F524EF" w:rsidRPr="00E81944" w:rsidRDefault="00F524EF" w:rsidP="00F524EF">
      <w:pPr>
        <w:autoSpaceDE w:val="0"/>
        <w:autoSpaceDN w:val="0"/>
        <w:adjustRightInd w:val="0"/>
        <w:spacing w:after="0" w:line="240" w:lineRule="auto"/>
        <w:jc w:val="both"/>
        <w:rPr>
          <w:rFonts w:ascii="Arial" w:hAnsi="Arial" w:cs="Arial"/>
        </w:rPr>
      </w:pPr>
      <w:r w:rsidRPr="00E81944">
        <w:rPr>
          <w:rFonts w:ascii="Arial" w:hAnsi="Arial" w:cs="Arial"/>
        </w:rPr>
        <w:t>5. Ustalenia planu nie naruszają ustaleń Studium uwarunkowań i kierunków zagospodarowania przestrzennego gminy Mszczonów (Uchwała nr XXXVI/280/13 Rady Miejskiej w Mszczonowie z dnia 25 czerwca 2013 roku).</w:t>
      </w:r>
    </w:p>
    <w:p w:rsidR="00F524EF" w:rsidRPr="00E81944" w:rsidRDefault="00F524EF" w:rsidP="00F524EF">
      <w:pPr>
        <w:autoSpaceDE w:val="0"/>
        <w:autoSpaceDN w:val="0"/>
        <w:adjustRightInd w:val="0"/>
        <w:spacing w:after="0" w:line="240" w:lineRule="auto"/>
        <w:jc w:val="both"/>
        <w:rPr>
          <w:rFonts w:ascii="Arial" w:hAnsi="Arial" w:cs="Arial"/>
        </w:rPr>
      </w:pPr>
    </w:p>
    <w:p w:rsidR="00F524EF" w:rsidRPr="00E81944" w:rsidRDefault="00F524EF" w:rsidP="00F524EF">
      <w:pPr>
        <w:spacing w:after="0" w:line="240" w:lineRule="auto"/>
        <w:jc w:val="both"/>
        <w:rPr>
          <w:rFonts w:ascii="Arial" w:hAnsi="Arial" w:cs="Arial"/>
        </w:rPr>
      </w:pPr>
      <w:r w:rsidRPr="00E81944">
        <w:rPr>
          <w:rFonts w:ascii="Arial" w:hAnsi="Arial" w:cs="Arial"/>
        </w:rPr>
        <w:t xml:space="preserve">6. </w:t>
      </w:r>
      <w:r w:rsidRPr="000D2B7B">
        <w:rPr>
          <w:rFonts w:ascii="Arial" w:hAnsi="Arial" w:cs="Arial"/>
        </w:rPr>
        <w:t xml:space="preserve">Miejscowy Plan Zagospodarowania Przestrzennego </w:t>
      </w:r>
      <w:r w:rsidR="00D63695" w:rsidRPr="00780B2A">
        <w:rPr>
          <w:rFonts w:ascii="Arial" w:hAnsi="Arial" w:cs="Arial"/>
        </w:rPr>
        <w:t>Miasta Mszczonowa</w:t>
      </w:r>
      <w:r w:rsidR="00D63695">
        <w:rPr>
          <w:rFonts w:ascii="Arial" w:hAnsi="Arial" w:cs="Arial"/>
        </w:rPr>
        <w:t xml:space="preserve"> obejmujący</w:t>
      </w:r>
      <w:r w:rsidR="00D63695" w:rsidRPr="00780B2A">
        <w:rPr>
          <w:rFonts w:ascii="Arial" w:hAnsi="Arial" w:cs="Arial"/>
        </w:rPr>
        <w:t xml:space="preserve"> działki o nr ew. 1778/13, 1496/4, 1971/1, 1971/3, 1971/4 w ich granicach ewidencyjnych</w:t>
      </w:r>
      <w:r w:rsidR="00D63695" w:rsidRPr="000D2B7B">
        <w:rPr>
          <w:rFonts w:ascii="Arial" w:hAnsi="Arial" w:cs="Arial"/>
        </w:rPr>
        <w:t xml:space="preserve"> </w:t>
      </w:r>
      <w:r w:rsidRPr="00E81944">
        <w:rPr>
          <w:rFonts w:ascii="Arial" w:hAnsi="Arial" w:cs="Arial"/>
        </w:rPr>
        <w:t>został opracowany na podstawie:</w:t>
      </w:r>
    </w:p>
    <w:p w:rsidR="00F524EF" w:rsidRPr="00E81944" w:rsidRDefault="00D63695" w:rsidP="00F524EF">
      <w:pPr>
        <w:pStyle w:val="Akapitzlist"/>
        <w:numPr>
          <w:ilvl w:val="0"/>
          <w:numId w:val="1"/>
        </w:numPr>
        <w:autoSpaceDE w:val="0"/>
        <w:autoSpaceDN w:val="0"/>
        <w:adjustRightInd w:val="0"/>
        <w:spacing w:after="0" w:line="240" w:lineRule="auto"/>
        <w:jc w:val="both"/>
        <w:rPr>
          <w:rFonts w:ascii="Arial" w:hAnsi="Arial" w:cs="Arial"/>
        </w:rPr>
      </w:pPr>
      <w:r>
        <w:rPr>
          <w:rFonts w:ascii="Arial" w:hAnsi="Arial" w:cs="Arial"/>
        </w:rPr>
        <w:t>art.18 ust.2 pkt.5 i art.</w:t>
      </w:r>
      <w:r w:rsidR="00F524EF" w:rsidRPr="00E81944">
        <w:rPr>
          <w:rFonts w:ascii="Arial" w:hAnsi="Arial" w:cs="Arial"/>
        </w:rPr>
        <w:t>40</w:t>
      </w:r>
      <w:r>
        <w:rPr>
          <w:rFonts w:ascii="Arial" w:hAnsi="Arial" w:cs="Arial"/>
        </w:rPr>
        <w:t xml:space="preserve"> ust.1 i art.41 ust.1</w:t>
      </w:r>
      <w:r w:rsidR="00F524EF" w:rsidRPr="00E81944">
        <w:rPr>
          <w:rFonts w:ascii="Arial" w:hAnsi="Arial" w:cs="Arial"/>
        </w:rPr>
        <w:t xml:space="preserve"> ustawy z dnia 8 marca 1990r. o samorządzie gminnym (Dz. U. z 201</w:t>
      </w:r>
      <w:r>
        <w:rPr>
          <w:rFonts w:ascii="Arial" w:hAnsi="Arial" w:cs="Arial"/>
        </w:rPr>
        <w:t>5</w:t>
      </w:r>
      <w:r w:rsidR="00F524EF" w:rsidRPr="00E81944">
        <w:rPr>
          <w:rFonts w:ascii="Arial" w:hAnsi="Arial" w:cs="Arial"/>
        </w:rPr>
        <w:t xml:space="preserve">r., poz. </w:t>
      </w:r>
      <w:r>
        <w:rPr>
          <w:rFonts w:ascii="Arial" w:hAnsi="Arial" w:cs="Arial"/>
        </w:rPr>
        <w:t>1</w:t>
      </w:r>
      <w:r w:rsidR="00F524EF" w:rsidRPr="00E81944">
        <w:rPr>
          <w:rFonts w:ascii="Arial" w:hAnsi="Arial" w:cs="Arial"/>
        </w:rPr>
        <w:t>5</w:t>
      </w:r>
      <w:r>
        <w:rPr>
          <w:rFonts w:ascii="Arial" w:hAnsi="Arial" w:cs="Arial"/>
        </w:rPr>
        <w:t>15</w:t>
      </w:r>
      <w:r w:rsidR="00F524EF" w:rsidRPr="00E81944">
        <w:rPr>
          <w:rFonts w:ascii="Arial" w:hAnsi="Arial" w:cs="Arial"/>
        </w:rPr>
        <w:t xml:space="preserve">), </w:t>
      </w:r>
    </w:p>
    <w:p w:rsidR="00F524EF" w:rsidRPr="00E81944" w:rsidRDefault="00F524EF" w:rsidP="00F524EF">
      <w:pPr>
        <w:pStyle w:val="Akapitzlist"/>
        <w:numPr>
          <w:ilvl w:val="0"/>
          <w:numId w:val="1"/>
        </w:numPr>
        <w:autoSpaceDE w:val="0"/>
        <w:autoSpaceDN w:val="0"/>
        <w:adjustRightInd w:val="0"/>
        <w:spacing w:after="0" w:line="240" w:lineRule="auto"/>
        <w:jc w:val="both"/>
        <w:rPr>
          <w:rFonts w:ascii="Arial" w:hAnsi="Arial" w:cs="Arial"/>
        </w:rPr>
      </w:pPr>
      <w:r w:rsidRPr="00E81944">
        <w:rPr>
          <w:rFonts w:ascii="Arial" w:hAnsi="Arial" w:cs="Arial"/>
        </w:rPr>
        <w:t>art.</w:t>
      </w:r>
      <w:r w:rsidR="00D63695">
        <w:rPr>
          <w:rFonts w:ascii="Arial" w:hAnsi="Arial" w:cs="Arial"/>
        </w:rPr>
        <w:t>15 ust.2 i art.</w:t>
      </w:r>
      <w:r w:rsidRPr="00E81944">
        <w:rPr>
          <w:rFonts w:ascii="Arial" w:hAnsi="Arial" w:cs="Arial"/>
        </w:rPr>
        <w:t xml:space="preserve"> 20 ust.1 ustawy o planowaniu i zagospodarowaniu przestrzennym (Dz. U. z 201</w:t>
      </w:r>
      <w:r>
        <w:rPr>
          <w:rFonts w:ascii="Arial" w:hAnsi="Arial" w:cs="Arial"/>
        </w:rPr>
        <w:t>5</w:t>
      </w:r>
      <w:r w:rsidRPr="00E81944">
        <w:rPr>
          <w:rFonts w:ascii="Arial" w:hAnsi="Arial" w:cs="Arial"/>
        </w:rPr>
        <w:t xml:space="preserve">r. poz. </w:t>
      </w:r>
      <w:r>
        <w:rPr>
          <w:rFonts w:ascii="Arial" w:hAnsi="Arial" w:cs="Arial"/>
        </w:rPr>
        <w:t>199</w:t>
      </w:r>
      <w:r w:rsidRPr="00E81944">
        <w:rPr>
          <w:rFonts w:ascii="Arial" w:hAnsi="Arial" w:cs="Arial"/>
        </w:rPr>
        <w:t>),</w:t>
      </w:r>
    </w:p>
    <w:p w:rsidR="00F524EF" w:rsidRPr="00D767B7" w:rsidRDefault="00C76A9D" w:rsidP="00D767B7">
      <w:pPr>
        <w:spacing w:after="0" w:line="240" w:lineRule="auto"/>
        <w:jc w:val="both"/>
        <w:rPr>
          <w:rFonts w:ascii="Arial" w:hAnsi="Arial" w:cs="Arial"/>
        </w:rPr>
      </w:pPr>
      <w:r>
        <w:rPr>
          <w:rFonts w:ascii="Arial" w:hAnsi="Arial" w:cs="Arial"/>
        </w:rPr>
        <w:t xml:space="preserve">oraz </w:t>
      </w:r>
      <w:r w:rsidR="00F524EF" w:rsidRPr="001A6DBD">
        <w:rPr>
          <w:rFonts w:ascii="Arial" w:hAnsi="Arial" w:cs="Arial"/>
        </w:rPr>
        <w:t xml:space="preserve">Uchwały Nr </w:t>
      </w:r>
      <w:r w:rsidR="00D767B7" w:rsidRPr="00E81944">
        <w:rPr>
          <w:rFonts w:ascii="Arial" w:hAnsi="Arial" w:cs="Arial"/>
          <w:bCs/>
        </w:rPr>
        <w:t>X</w:t>
      </w:r>
      <w:r w:rsidR="00D767B7">
        <w:rPr>
          <w:rFonts w:ascii="Arial" w:hAnsi="Arial" w:cs="Arial"/>
          <w:bCs/>
        </w:rPr>
        <w:t>LVI</w:t>
      </w:r>
      <w:r w:rsidR="00D767B7" w:rsidRPr="00E81944">
        <w:rPr>
          <w:rFonts w:ascii="Arial" w:hAnsi="Arial" w:cs="Arial"/>
          <w:bCs/>
        </w:rPr>
        <w:t>/</w:t>
      </w:r>
      <w:r w:rsidR="00D767B7">
        <w:rPr>
          <w:rFonts w:ascii="Arial" w:hAnsi="Arial" w:cs="Arial"/>
          <w:bCs/>
        </w:rPr>
        <w:t>372</w:t>
      </w:r>
      <w:r w:rsidR="00D767B7" w:rsidRPr="00E81944">
        <w:rPr>
          <w:rFonts w:ascii="Arial" w:hAnsi="Arial" w:cs="Arial"/>
          <w:bCs/>
        </w:rPr>
        <w:t>/1</w:t>
      </w:r>
      <w:r w:rsidR="00D767B7">
        <w:rPr>
          <w:rFonts w:ascii="Arial" w:hAnsi="Arial" w:cs="Arial"/>
          <w:bCs/>
        </w:rPr>
        <w:t>4</w:t>
      </w:r>
      <w:r w:rsidR="00D767B7" w:rsidRPr="00E81944">
        <w:rPr>
          <w:rFonts w:ascii="Arial" w:hAnsi="Arial" w:cs="Arial"/>
          <w:b/>
          <w:bCs/>
        </w:rPr>
        <w:t xml:space="preserve"> </w:t>
      </w:r>
      <w:r w:rsidR="00D767B7" w:rsidRPr="00E81944">
        <w:rPr>
          <w:rFonts w:ascii="Arial" w:hAnsi="Arial" w:cs="Arial"/>
        </w:rPr>
        <w:t>Rady Miejskiej w Mszczonowie z 2</w:t>
      </w:r>
      <w:r w:rsidR="00D767B7">
        <w:rPr>
          <w:rFonts w:ascii="Arial" w:hAnsi="Arial" w:cs="Arial"/>
        </w:rPr>
        <w:t>1</w:t>
      </w:r>
      <w:r w:rsidR="00D767B7" w:rsidRPr="00E81944">
        <w:rPr>
          <w:rFonts w:ascii="Arial" w:hAnsi="Arial" w:cs="Arial"/>
        </w:rPr>
        <w:t xml:space="preserve"> maja 201</w:t>
      </w:r>
      <w:r w:rsidR="00D767B7">
        <w:rPr>
          <w:rFonts w:ascii="Arial" w:hAnsi="Arial" w:cs="Arial"/>
        </w:rPr>
        <w:t>4</w:t>
      </w:r>
      <w:r w:rsidR="00D767B7" w:rsidRPr="00E81944">
        <w:rPr>
          <w:rFonts w:ascii="Arial" w:hAnsi="Arial" w:cs="Arial"/>
        </w:rPr>
        <w:t>r.</w:t>
      </w:r>
      <w:r w:rsidR="00F524EF" w:rsidRPr="00D767B7">
        <w:rPr>
          <w:rFonts w:ascii="Arial" w:hAnsi="Arial" w:cs="Arial"/>
        </w:rPr>
        <w:t xml:space="preserve"> w sprawie przystąpienia do sporządzenia miejscowego planu zagospodarowania przestrzennego </w:t>
      </w:r>
      <w:r w:rsidR="00D767B7">
        <w:rPr>
          <w:rFonts w:ascii="Arial" w:hAnsi="Arial" w:cs="Arial"/>
        </w:rPr>
        <w:t>miasta</w:t>
      </w:r>
      <w:r w:rsidR="00F524EF" w:rsidRPr="00D767B7">
        <w:rPr>
          <w:rFonts w:ascii="Arial" w:hAnsi="Arial" w:cs="Arial"/>
        </w:rPr>
        <w:t xml:space="preserve"> Mszczon</w:t>
      </w:r>
      <w:r w:rsidR="00D767B7">
        <w:rPr>
          <w:rFonts w:ascii="Arial" w:hAnsi="Arial" w:cs="Arial"/>
        </w:rPr>
        <w:t>o</w:t>
      </w:r>
      <w:r w:rsidR="00F524EF" w:rsidRPr="00D767B7">
        <w:rPr>
          <w:rFonts w:ascii="Arial" w:hAnsi="Arial" w:cs="Arial"/>
        </w:rPr>
        <w:t>w</w:t>
      </w:r>
      <w:r w:rsidR="00D767B7">
        <w:rPr>
          <w:rFonts w:ascii="Arial" w:hAnsi="Arial" w:cs="Arial"/>
        </w:rPr>
        <w:t>a</w:t>
      </w:r>
      <w:r w:rsidR="00F524EF" w:rsidRPr="00D767B7">
        <w:rPr>
          <w:rFonts w:ascii="Arial" w:hAnsi="Arial" w:cs="Arial"/>
        </w:rPr>
        <w:t xml:space="preserve"> obejmującego </w:t>
      </w:r>
      <w:r w:rsidR="00D767B7" w:rsidRPr="00780B2A">
        <w:rPr>
          <w:rFonts w:ascii="Arial" w:hAnsi="Arial" w:cs="Arial"/>
        </w:rPr>
        <w:t>działki o nr ew. 1778/13, 1496/4, 1971/1, 1971/3, 1971/4 w ich granicach ewidencyjnych</w:t>
      </w:r>
      <w:r w:rsidR="00F524EF" w:rsidRPr="00D767B7">
        <w:rPr>
          <w:rFonts w:ascii="Arial" w:hAnsi="Arial" w:cs="Arial"/>
        </w:rPr>
        <w:t>.</w:t>
      </w:r>
    </w:p>
    <w:p w:rsidR="00F524EF" w:rsidRPr="00E81944" w:rsidRDefault="00F524EF" w:rsidP="00F524EF">
      <w:pPr>
        <w:pStyle w:val="Akapitzlist"/>
        <w:autoSpaceDE w:val="0"/>
        <w:autoSpaceDN w:val="0"/>
        <w:adjustRightInd w:val="0"/>
        <w:spacing w:after="0" w:line="240" w:lineRule="auto"/>
        <w:jc w:val="both"/>
        <w:rPr>
          <w:rFonts w:ascii="Arial" w:hAnsi="Arial" w:cs="Arial"/>
        </w:rPr>
      </w:pPr>
    </w:p>
    <w:p w:rsidR="00D767B7" w:rsidRDefault="00F524EF" w:rsidP="00D767B7">
      <w:pPr>
        <w:spacing w:after="0" w:line="240" w:lineRule="auto"/>
        <w:rPr>
          <w:rFonts w:ascii="Arial" w:hAnsi="Arial" w:cs="Arial"/>
        </w:rPr>
      </w:pPr>
      <w:r w:rsidRPr="00D767B7">
        <w:rPr>
          <w:rFonts w:ascii="Arial" w:hAnsi="Arial" w:cs="Arial"/>
        </w:rPr>
        <w:t>7. W studium w granicach przedmiotowego obszaru określon</w:t>
      </w:r>
      <w:r w:rsidR="00AB3469">
        <w:rPr>
          <w:rFonts w:ascii="Arial" w:hAnsi="Arial" w:cs="Arial"/>
        </w:rPr>
        <w:t>e są</w:t>
      </w:r>
      <w:bookmarkStart w:id="0" w:name="_GoBack"/>
      <w:bookmarkEnd w:id="0"/>
      <w:r w:rsidRPr="00D767B7">
        <w:rPr>
          <w:rFonts w:ascii="Arial" w:hAnsi="Arial" w:cs="Arial"/>
        </w:rPr>
        <w:t xml:space="preserve"> następujące strefy funkcjonalne:</w:t>
      </w:r>
    </w:p>
    <w:p w:rsidR="00C76A9D" w:rsidRDefault="00C76A9D" w:rsidP="00D767B7">
      <w:pPr>
        <w:spacing w:after="0" w:line="240" w:lineRule="auto"/>
        <w:rPr>
          <w:rFonts w:ascii="Arial" w:hAnsi="Arial" w:cs="Arial"/>
        </w:rPr>
      </w:pPr>
    </w:p>
    <w:p w:rsidR="00C76A9D" w:rsidRDefault="00C76A9D" w:rsidP="00D767B7">
      <w:pPr>
        <w:spacing w:after="0" w:line="240" w:lineRule="auto"/>
        <w:rPr>
          <w:rFonts w:ascii="Arial" w:hAnsi="Arial" w:cs="Arial"/>
        </w:rPr>
      </w:pPr>
    </w:p>
    <w:p w:rsidR="00C76A9D" w:rsidRDefault="00C76A9D" w:rsidP="00D767B7">
      <w:pPr>
        <w:spacing w:after="0" w:line="240" w:lineRule="auto"/>
        <w:rPr>
          <w:rFonts w:ascii="Arial" w:hAnsi="Arial" w:cs="Arial"/>
        </w:rPr>
      </w:pPr>
    </w:p>
    <w:p w:rsidR="00D767B7" w:rsidRPr="00D767B7" w:rsidRDefault="00D767B7" w:rsidP="00D767B7">
      <w:pPr>
        <w:spacing w:after="0" w:line="240" w:lineRule="auto"/>
        <w:rPr>
          <w:rFonts w:ascii="Arial" w:eastAsia="Times New Roman" w:hAnsi="Arial" w:cs="Arial"/>
          <w:color w:val="2DA2BF"/>
          <w:lang w:eastAsia="pl-PL"/>
        </w:rPr>
      </w:pPr>
      <w:r w:rsidRPr="00D767B7">
        <w:rPr>
          <w:rFonts w:ascii="Arial" w:eastAsiaTheme="minorEastAsia" w:hAnsi="Arial" w:cs="Arial"/>
          <w:b/>
          <w:bCs/>
          <w:color w:val="000000" w:themeColor="text1"/>
          <w:kern w:val="24"/>
          <w:u w:val="single"/>
          <w:lang w:eastAsia="pl-PL"/>
        </w:rPr>
        <w:lastRenderedPageBreak/>
        <w:t xml:space="preserve">Obszar nr 1 </w:t>
      </w:r>
      <w:r w:rsidRPr="00D767B7">
        <w:rPr>
          <w:rFonts w:ascii="Arial" w:eastAsiaTheme="minorEastAsia" w:hAnsi="Arial" w:cs="Arial"/>
          <w:b/>
          <w:bCs/>
          <w:color w:val="000000" w:themeColor="text1"/>
          <w:kern w:val="24"/>
          <w:lang w:eastAsia="pl-PL"/>
        </w:rPr>
        <w:t>– strefa G1</w:t>
      </w:r>
    </w:p>
    <w:p w:rsidR="00D767B7" w:rsidRPr="00D767B7" w:rsidRDefault="00D767B7" w:rsidP="00D767B7">
      <w:pPr>
        <w:pStyle w:val="Akapitzlist"/>
        <w:numPr>
          <w:ilvl w:val="0"/>
          <w:numId w:val="6"/>
        </w:numPr>
        <w:spacing w:after="0" w:line="240" w:lineRule="auto"/>
        <w:ind w:left="426"/>
        <w:jc w:val="both"/>
        <w:rPr>
          <w:rFonts w:ascii="Arial" w:eastAsia="Times New Roman" w:hAnsi="Arial" w:cs="Arial"/>
          <w:color w:val="000000" w:themeColor="text1"/>
          <w:lang w:eastAsia="pl-PL"/>
        </w:rPr>
      </w:pPr>
      <w:r w:rsidRPr="00D767B7">
        <w:rPr>
          <w:rFonts w:ascii="Arial" w:eastAsiaTheme="minorEastAsia" w:hAnsi="Arial" w:cs="Arial"/>
          <w:b/>
          <w:i/>
          <w:iCs/>
          <w:color w:val="000000" w:themeColor="text1"/>
          <w:kern w:val="24"/>
          <w:u w:val="single"/>
          <w:lang w:eastAsia="pl-PL"/>
        </w:rPr>
        <w:t>Strefa G1</w:t>
      </w:r>
      <w:r w:rsidRPr="00D767B7">
        <w:rPr>
          <w:rFonts w:ascii="Arial" w:eastAsiaTheme="minorEastAsia" w:hAnsi="Arial" w:cs="Arial"/>
          <w:b/>
          <w:bCs/>
          <w:color w:val="000000" w:themeColor="text1"/>
          <w:kern w:val="24"/>
          <w:lang w:eastAsia="pl-PL"/>
        </w:rPr>
        <w:t xml:space="preserve"> </w:t>
      </w:r>
      <w:r>
        <w:rPr>
          <w:rFonts w:ascii="Arial" w:eastAsiaTheme="minorEastAsia" w:hAnsi="Arial" w:cs="Arial"/>
          <w:b/>
          <w:bCs/>
          <w:color w:val="000000" w:themeColor="text1"/>
          <w:kern w:val="24"/>
          <w:lang w:eastAsia="pl-PL"/>
        </w:rPr>
        <w:t xml:space="preserve">- </w:t>
      </w:r>
      <w:r w:rsidRPr="00D767B7">
        <w:rPr>
          <w:rFonts w:ascii="Arial" w:eastAsiaTheme="minorEastAsia" w:hAnsi="Arial" w:cs="Arial"/>
          <w:b/>
          <w:bCs/>
          <w:color w:val="000000" w:themeColor="text1"/>
          <w:kern w:val="24"/>
          <w:lang w:eastAsia="pl-PL"/>
        </w:rPr>
        <w:t>Obszary rozwoju wielofunkcyjnego w kierunku aktywności funkcji gospodarczych z możliwością zachowania istniejącej zabudowy mieszkaniowej i budowy nowej.</w:t>
      </w:r>
      <w:r w:rsidRPr="00D767B7">
        <w:rPr>
          <w:rFonts w:ascii="Arial" w:eastAsiaTheme="minorEastAsia" w:hAnsi="Arial" w:cs="Arial"/>
          <w:color w:val="000000" w:themeColor="text1"/>
          <w:kern w:val="24"/>
          <w:lang w:eastAsia="pl-PL"/>
        </w:rPr>
        <w:t xml:space="preserve">  </w:t>
      </w:r>
    </w:p>
    <w:p w:rsidR="00D767B7" w:rsidRPr="00D767B7" w:rsidRDefault="00D767B7" w:rsidP="00D767B7">
      <w:pPr>
        <w:spacing w:after="0" w:line="240" w:lineRule="auto"/>
        <w:ind w:left="426"/>
        <w:jc w:val="both"/>
        <w:rPr>
          <w:rFonts w:ascii="Arial" w:eastAsia="Times New Roman" w:hAnsi="Arial" w:cs="Arial"/>
          <w:color w:val="000000" w:themeColor="text1"/>
          <w:lang w:eastAsia="pl-PL"/>
        </w:rPr>
      </w:pPr>
      <w:r w:rsidRPr="00D767B7">
        <w:rPr>
          <w:rFonts w:ascii="Arial" w:eastAsiaTheme="minorEastAsia" w:hAnsi="Arial" w:cs="Arial"/>
          <w:color w:val="000000" w:themeColor="text1"/>
          <w:kern w:val="24"/>
          <w:lang w:eastAsia="pl-PL"/>
        </w:rPr>
        <w:t>Obszary aktywności gospodarczej, w których planuje się lokalizację obiektów produkcyjnych, usługowych, składowych i magazynowych, handel, budynki użyteczności publicznej, obiekty zamieszkania zbiorowego oraz obsługi komunikacji i gastronomii.</w:t>
      </w:r>
    </w:p>
    <w:p w:rsidR="00D767B7" w:rsidRPr="00D767B7" w:rsidRDefault="00D767B7" w:rsidP="00D767B7">
      <w:pPr>
        <w:pStyle w:val="Akapitzlist"/>
        <w:spacing w:after="0" w:line="240" w:lineRule="auto"/>
        <w:jc w:val="both"/>
        <w:rPr>
          <w:rFonts w:ascii="Arial" w:eastAsia="Times New Roman" w:hAnsi="Arial" w:cs="Arial"/>
          <w:color w:val="000000" w:themeColor="text1"/>
          <w:lang w:eastAsia="pl-PL"/>
        </w:rPr>
      </w:pPr>
    </w:p>
    <w:p w:rsidR="00D767B7" w:rsidRPr="00D767B7" w:rsidRDefault="00D767B7" w:rsidP="00D767B7">
      <w:pPr>
        <w:spacing w:after="0" w:line="240" w:lineRule="auto"/>
        <w:rPr>
          <w:rFonts w:ascii="Arial" w:eastAsia="Times New Roman" w:hAnsi="Arial" w:cs="Arial"/>
          <w:color w:val="000000" w:themeColor="text1"/>
          <w:lang w:eastAsia="pl-PL"/>
        </w:rPr>
      </w:pPr>
      <w:r w:rsidRPr="00D767B7">
        <w:rPr>
          <w:rFonts w:ascii="Arial" w:eastAsiaTheme="minorEastAsia" w:hAnsi="Arial" w:cs="Arial"/>
          <w:b/>
          <w:bCs/>
          <w:color w:val="000000" w:themeColor="text1"/>
          <w:kern w:val="24"/>
          <w:u w:val="single"/>
          <w:lang w:eastAsia="pl-PL"/>
        </w:rPr>
        <w:t xml:space="preserve">Obszar nr 2 </w:t>
      </w:r>
      <w:r w:rsidRPr="00D767B7">
        <w:rPr>
          <w:rFonts w:ascii="Arial" w:eastAsiaTheme="minorEastAsia" w:hAnsi="Arial" w:cs="Arial"/>
          <w:b/>
          <w:bCs/>
          <w:color w:val="000000" w:themeColor="text1"/>
          <w:kern w:val="24"/>
          <w:lang w:eastAsia="pl-PL"/>
        </w:rPr>
        <w:t>– strefa NO</w:t>
      </w:r>
    </w:p>
    <w:p w:rsidR="00D767B7" w:rsidRPr="00D767B7" w:rsidRDefault="00D767B7" w:rsidP="00D767B7">
      <w:pPr>
        <w:pStyle w:val="Akapitzlist"/>
        <w:numPr>
          <w:ilvl w:val="0"/>
          <w:numId w:val="6"/>
        </w:numPr>
        <w:spacing w:after="0" w:line="240" w:lineRule="auto"/>
        <w:ind w:left="426"/>
        <w:jc w:val="both"/>
        <w:rPr>
          <w:rFonts w:ascii="Arial" w:eastAsia="Times New Roman" w:hAnsi="Arial" w:cs="Arial"/>
          <w:color w:val="000000" w:themeColor="text1"/>
          <w:lang w:eastAsia="pl-PL"/>
        </w:rPr>
      </w:pPr>
      <w:r w:rsidRPr="00D767B7">
        <w:rPr>
          <w:rFonts w:ascii="Arial" w:eastAsiaTheme="minorEastAsia" w:hAnsi="Arial" w:cs="Arial"/>
          <w:b/>
          <w:bCs/>
          <w:i/>
          <w:iCs/>
          <w:color w:val="000000" w:themeColor="text1"/>
          <w:kern w:val="24"/>
          <w:u w:val="single"/>
          <w:lang w:eastAsia="pl-PL"/>
        </w:rPr>
        <w:t xml:space="preserve">Strefa NO </w:t>
      </w:r>
      <w:r w:rsidRPr="00D767B7">
        <w:rPr>
          <w:rFonts w:ascii="Arial" w:eastAsiaTheme="minorEastAsia" w:hAnsi="Arial" w:cs="Arial"/>
          <w:color w:val="000000" w:themeColor="text1"/>
          <w:kern w:val="24"/>
          <w:lang w:eastAsia="pl-PL"/>
        </w:rPr>
        <w:t xml:space="preserve">- </w:t>
      </w:r>
      <w:r w:rsidRPr="00D767B7">
        <w:rPr>
          <w:rFonts w:ascii="Arial" w:eastAsiaTheme="minorEastAsia" w:hAnsi="Arial" w:cs="Arial"/>
          <w:b/>
          <w:bCs/>
          <w:color w:val="000000" w:themeColor="text1"/>
          <w:kern w:val="24"/>
          <w:lang w:eastAsia="pl-PL"/>
        </w:rPr>
        <w:t xml:space="preserve">Tereny gospodarki komunalnej </w:t>
      </w:r>
      <w:r w:rsidRPr="00D767B7">
        <w:rPr>
          <w:rFonts w:ascii="Arial" w:eastAsiaTheme="minorEastAsia" w:hAnsi="Arial" w:cs="Arial"/>
          <w:b/>
          <w:bCs/>
          <w:i/>
          <w:iCs/>
          <w:color w:val="000000" w:themeColor="text1"/>
          <w:kern w:val="24"/>
          <w:lang w:eastAsia="pl-PL"/>
        </w:rPr>
        <w:t xml:space="preserve">- </w:t>
      </w:r>
      <w:r w:rsidRPr="00D767B7">
        <w:rPr>
          <w:rFonts w:ascii="Arial" w:eastAsiaTheme="minorEastAsia" w:hAnsi="Arial" w:cs="Arial"/>
          <w:b/>
          <w:bCs/>
          <w:color w:val="000000" w:themeColor="text1"/>
          <w:kern w:val="24"/>
          <w:lang w:eastAsia="pl-PL"/>
        </w:rPr>
        <w:t>Oczyszczalnia ścieków, zakład gospodarki komunalnej</w:t>
      </w:r>
      <w:r w:rsidRPr="00D767B7">
        <w:rPr>
          <w:rFonts w:ascii="Arial" w:eastAsiaTheme="minorEastAsia" w:hAnsi="Arial" w:cs="Arial"/>
          <w:color w:val="000000" w:themeColor="text1"/>
          <w:kern w:val="24"/>
          <w:lang w:eastAsia="pl-PL"/>
        </w:rPr>
        <w:t xml:space="preserve">. </w:t>
      </w:r>
    </w:p>
    <w:p w:rsidR="00D767B7" w:rsidRPr="00D767B7" w:rsidRDefault="00D767B7" w:rsidP="00D767B7">
      <w:pPr>
        <w:spacing w:after="0" w:line="240" w:lineRule="auto"/>
        <w:ind w:left="426"/>
        <w:jc w:val="both"/>
        <w:rPr>
          <w:rFonts w:ascii="Arial" w:eastAsia="Times New Roman" w:hAnsi="Arial" w:cs="Arial"/>
          <w:color w:val="000000" w:themeColor="text1"/>
          <w:lang w:eastAsia="pl-PL"/>
        </w:rPr>
      </w:pPr>
      <w:r w:rsidRPr="00D767B7">
        <w:rPr>
          <w:rFonts w:ascii="Arial" w:eastAsiaTheme="minorEastAsia" w:hAnsi="Arial" w:cs="Arial"/>
          <w:color w:val="000000" w:themeColor="text1"/>
          <w:kern w:val="24"/>
          <w:lang w:eastAsia="pl-PL"/>
        </w:rPr>
        <w:t>Studium zakłada utrzymanie funkcji obsługi mieszkańców miasta i gminy w zakresie oczyszczania ścieków, gospodarki odpadami i oczyszczania miasta</w:t>
      </w:r>
      <w:r>
        <w:rPr>
          <w:rFonts w:ascii="Arial" w:eastAsiaTheme="minorEastAsia" w:hAnsi="Arial" w:cs="Arial"/>
          <w:color w:val="000000" w:themeColor="text1"/>
          <w:kern w:val="24"/>
          <w:lang w:eastAsia="pl-PL"/>
        </w:rPr>
        <w:t>.</w:t>
      </w:r>
    </w:p>
    <w:p w:rsidR="00F524EF" w:rsidRDefault="00F524EF" w:rsidP="00F524EF">
      <w:pPr>
        <w:autoSpaceDE w:val="0"/>
        <w:autoSpaceDN w:val="0"/>
        <w:adjustRightInd w:val="0"/>
        <w:spacing w:after="0" w:line="240" w:lineRule="auto"/>
        <w:jc w:val="both"/>
        <w:rPr>
          <w:rFonts w:ascii="Arial" w:hAnsi="Arial" w:cs="Arial"/>
        </w:rPr>
      </w:pPr>
    </w:p>
    <w:p w:rsidR="00F524EF" w:rsidRPr="00E81944" w:rsidRDefault="00F524EF" w:rsidP="00F524EF">
      <w:pPr>
        <w:autoSpaceDE w:val="0"/>
        <w:autoSpaceDN w:val="0"/>
        <w:adjustRightInd w:val="0"/>
        <w:spacing w:after="0" w:line="240" w:lineRule="auto"/>
        <w:jc w:val="both"/>
        <w:rPr>
          <w:rFonts w:ascii="Arial" w:hAnsi="Arial" w:cs="Arial"/>
        </w:rPr>
      </w:pPr>
      <w:r w:rsidRPr="00E81944">
        <w:rPr>
          <w:rFonts w:ascii="Arial" w:hAnsi="Arial" w:cs="Arial"/>
        </w:rPr>
        <w:t>8. Prace dotyczące przedmiotowego miejscowego planu zagospodarowania przestrzennego prowadzone były w trybie ustawy z dnia 27 marca 2003 r. o planowaniu i zagospodarowaniu przestrzennym (Dz. U. z 201</w:t>
      </w:r>
      <w:r>
        <w:rPr>
          <w:rFonts w:ascii="Arial" w:hAnsi="Arial" w:cs="Arial"/>
        </w:rPr>
        <w:t>5</w:t>
      </w:r>
      <w:r w:rsidRPr="00E81944">
        <w:rPr>
          <w:rFonts w:ascii="Arial" w:hAnsi="Arial" w:cs="Arial"/>
        </w:rPr>
        <w:t xml:space="preserve">r. poz. </w:t>
      </w:r>
      <w:r>
        <w:rPr>
          <w:rFonts w:ascii="Arial" w:hAnsi="Arial" w:cs="Arial"/>
        </w:rPr>
        <w:t>199</w:t>
      </w:r>
      <w:r w:rsidRPr="00E81944">
        <w:rPr>
          <w:rFonts w:ascii="Arial" w:hAnsi="Arial" w:cs="Arial"/>
        </w:rPr>
        <w:t>), w szczególności art. 17.</w:t>
      </w:r>
    </w:p>
    <w:p w:rsidR="00F524EF" w:rsidRPr="00E81944" w:rsidRDefault="00F524EF" w:rsidP="00F524EF">
      <w:pPr>
        <w:autoSpaceDE w:val="0"/>
        <w:autoSpaceDN w:val="0"/>
        <w:adjustRightInd w:val="0"/>
        <w:spacing w:after="0" w:line="240" w:lineRule="auto"/>
        <w:jc w:val="both"/>
        <w:rPr>
          <w:rFonts w:ascii="Arial" w:hAnsi="Arial" w:cs="Arial"/>
        </w:rPr>
      </w:pPr>
    </w:p>
    <w:p w:rsidR="00F524EF" w:rsidRPr="00E81944" w:rsidRDefault="00F524EF" w:rsidP="00F524EF">
      <w:pPr>
        <w:autoSpaceDE w:val="0"/>
        <w:autoSpaceDN w:val="0"/>
        <w:adjustRightInd w:val="0"/>
        <w:spacing w:after="0" w:line="240" w:lineRule="auto"/>
        <w:jc w:val="both"/>
        <w:rPr>
          <w:rFonts w:ascii="Arial" w:hAnsi="Arial" w:cs="Arial"/>
        </w:rPr>
      </w:pPr>
      <w:r w:rsidRPr="00E81944">
        <w:rPr>
          <w:rFonts w:ascii="Arial" w:hAnsi="Arial" w:cs="Arial"/>
        </w:rPr>
        <w:t>9. W trakcie procedury planistycznej zostały opracowane, zgodnie z wymaganiami ustawowymi:</w:t>
      </w:r>
    </w:p>
    <w:p w:rsidR="00F524EF" w:rsidRPr="00E81944" w:rsidRDefault="00F524EF" w:rsidP="00F524EF">
      <w:pPr>
        <w:autoSpaceDE w:val="0"/>
        <w:autoSpaceDN w:val="0"/>
        <w:adjustRightInd w:val="0"/>
        <w:spacing w:after="0" w:line="240" w:lineRule="auto"/>
        <w:jc w:val="both"/>
        <w:rPr>
          <w:rFonts w:ascii="Arial" w:hAnsi="Arial" w:cs="Arial"/>
        </w:rPr>
      </w:pPr>
      <w:r w:rsidRPr="00E81944">
        <w:rPr>
          <w:rFonts w:ascii="Arial" w:hAnsi="Arial" w:cs="Arial"/>
        </w:rPr>
        <w:t>1) „Prognoza oddziaływania na środowisko”;</w:t>
      </w:r>
    </w:p>
    <w:p w:rsidR="00F524EF" w:rsidRPr="00E81944" w:rsidRDefault="00F524EF" w:rsidP="00F524EF">
      <w:pPr>
        <w:autoSpaceDE w:val="0"/>
        <w:autoSpaceDN w:val="0"/>
        <w:adjustRightInd w:val="0"/>
        <w:spacing w:after="0" w:line="240" w:lineRule="auto"/>
        <w:jc w:val="both"/>
        <w:rPr>
          <w:rFonts w:ascii="Arial" w:hAnsi="Arial" w:cs="Arial"/>
        </w:rPr>
      </w:pPr>
      <w:r w:rsidRPr="00E81944">
        <w:rPr>
          <w:rFonts w:ascii="Arial" w:hAnsi="Arial" w:cs="Arial"/>
        </w:rPr>
        <w:t>2) „Prognoza skutków finansowych uchwalenia planu”.</w:t>
      </w:r>
    </w:p>
    <w:p w:rsidR="00F524EF" w:rsidRPr="00E81944" w:rsidRDefault="00F524EF" w:rsidP="00F524EF">
      <w:pPr>
        <w:autoSpaceDE w:val="0"/>
        <w:autoSpaceDN w:val="0"/>
        <w:adjustRightInd w:val="0"/>
        <w:spacing w:after="0" w:line="240" w:lineRule="auto"/>
        <w:jc w:val="both"/>
        <w:rPr>
          <w:rFonts w:ascii="Arial" w:hAnsi="Arial" w:cs="Arial"/>
        </w:rPr>
      </w:pPr>
    </w:p>
    <w:p w:rsidR="00F524EF" w:rsidRPr="00E81944" w:rsidRDefault="00F524EF" w:rsidP="00F524EF">
      <w:pPr>
        <w:spacing w:after="0" w:line="240" w:lineRule="auto"/>
        <w:jc w:val="both"/>
        <w:rPr>
          <w:rFonts w:ascii="Arial" w:hAnsi="Arial" w:cs="Arial"/>
          <w:bCs/>
        </w:rPr>
      </w:pPr>
      <w:r w:rsidRPr="00E81944">
        <w:rPr>
          <w:rFonts w:ascii="Arial" w:hAnsi="Arial" w:cs="Arial"/>
        </w:rPr>
        <w:t xml:space="preserve">10. </w:t>
      </w:r>
      <w:r w:rsidRPr="00E81944">
        <w:rPr>
          <w:rFonts w:ascii="Arial" w:hAnsi="Arial" w:cs="Arial"/>
          <w:bCs/>
        </w:rPr>
        <w:t>Plan wyznacza tereny o następującym przeznaczeniu podstawowym:</w:t>
      </w:r>
    </w:p>
    <w:p w:rsidR="00F524EF" w:rsidRDefault="00F524EF" w:rsidP="00F524EF">
      <w:pPr>
        <w:autoSpaceDE w:val="0"/>
        <w:autoSpaceDN w:val="0"/>
        <w:adjustRightInd w:val="0"/>
        <w:spacing w:after="0" w:line="240" w:lineRule="auto"/>
        <w:jc w:val="both"/>
        <w:rPr>
          <w:rFonts w:ascii="Arial" w:hAnsi="Arial" w:cs="Arial"/>
          <w:b/>
          <w:bCs/>
          <w:lang w:eastAsia="pl-P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7287"/>
      </w:tblGrid>
      <w:tr w:rsidR="00F524EF" w:rsidRPr="001A495E" w:rsidTr="00FD2402">
        <w:tc>
          <w:tcPr>
            <w:tcW w:w="1525" w:type="dxa"/>
          </w:tcPr>
          <w:p w:rsidR="00F524EF" w:rsidRPr="001A495E" w:rsidRDefault="00F524EF" w:rsidP="00D767B7">
            <w:pPr>
              <w:jc w:val="center"/>
              <w:rPr>
                <w:rFonts w:ascii="Arial" w:hAnsi="Arial" w:cs="Arial"/>
                <w:bCs/>
              </w:rPr>
            </w:pPr>
            <w:r w:rsidRPr="001A495E">
              <w:rPr>
                <w:rFonts w:ascii="Arial" w:hAnsi="Arial" w:cs="Arial"/>
                <w:b/>
              </w:rPr>
              <w:t>1U</w:t>
            </w:r>
          </w:p>
        </w:tc>
        <w:tc>
          <w:tcPr>
            <w:tcW w:w="7287" w:type="dxa"/>
          </w:tcPr>
          <w:p w:rsidR="00F524EF" w:rsidRPr="001A495E" w:rsidRDefault="00F524EF" w:rsidP="00FD2402">
            <w:pPr>
              <w:pStyle w:val="Tekstpodstawowywcity"/>
              <w:spacing w:after="0"/>
              <w:ind w:left="0"/>
              <w:rPr>
                <w:rFonts w:ascii="Arial" w:hAnsi="Arial" w:cs="Arial"/>
              </w:rPr>
            </w:pPr>
            <w:r w:rsidRPr="001A495E">
              <w:rPr>
                <w:rFonts w:ascii="Arial" w:hAnsi="Arial" w:cs="Arial"/>
              </w:rPr>
              <w:t>Teren za</w:t>
            </w:r>
            <w:r w:rsidR="00FD2402">
              <w:rPr>
                <w:rFonts w:ascii="Arial" w:hAnsi="Arial" w:cs="Arial"/>
              </w:rPr>
              <w:t xml:space="preserve">mieszkania zbiorowego i usług użyteczności publicznej </w:t>
            </w:r>
          </w:p>
        </w:tc>
      </w:tr>
      <w:tr w:rsidR="00D767B7" w:rsidRPr="001A495E" w:rsidTr="00FD2402">
        <w:tc>
          <w:tcPr>
            <w:tcW w:w="1525" w:type="dxa"/>
          </w:tcPr>
          <w:p w:rsidR="00D767B7" w:rsidRPr="001A495E" w:rsidRDefault="00D767B7" w:rsidP="00D767B7">
            <w:pPr>
              <w:jc w:val="center"/>
              <w:rPr>
                <w:rFonts w:ascii="Arial" w:hAnsi="Arial" w:cs="Arial"/>
                <w:b/>
              </w:rPr>
            </w:pPr>
            <w:r>
              <w:rPr>
                <w:rFonts w:ascii="Arial" w:hAnsi="Arial" w:cs="Arial"/>
                <w:b/>
              </w:rPr>
              <w:t>1U/O</w:t>
            </w:r>
          </w:p>
        </w:tc>
        <w:tc>
          <w:tcPr>
            <w:tcW w:w="7287" w:type="dxa"/>
          </w:tcPr>
          <w:p w:rsidR="00D767B7" w:rsidRPr="001A495E" w:rsidRDefault="00FD2402" w:rsidP="001A70F2">
            <w:pPr>
              <w:pStyle w:val="Tekstpodstawowywcity"/>
              <w:spacing w:after="0"/>
              <w:ind w:left="0"/>
              <w:rPr>
                <w:rFonts w:ascii="Arial" w:hAnsi="Arial" w:cs="Arial"/>
              </w:rPr>
            </w:pPr>
            <w:r>
              <w:rPr>
                <w:rFonts w:ascii="Arial" w:hAnsi="Arial" w:cs="Arial"/>
              </w:rPr>
              <w:t>Teren infrastruktury – teren usług z zakresu gospodarki komunalnej oraz teren gospodarowania odpadami komunalnymi</w:t>
            </w:r>
          </w:p>
        </w:tc>
      </w:tr>
      <w:tr w:rsidR="00F524EF" w:rsidRPr="001A495E" w:rsidTr="00FD2402">
        <w:tc>
          <w:tcPr>
            <w:tcW w:w="1525" w:type="dxa"/>
          </w:tcPr>
          <w:p w:rsidR="00F524EF" w:rsidRPr="001A495E" w:rsidRDefault="00F524EF" w:rsidP="001A70F2">
            <w:pPr>
              <w:jc w:val="center"/>
              <w:rPr>
                <w:rFonts w:ascii="Arial" w:hAnsi="Arial" w:cs="Arial"/>
                <w:b/>
              </w:rPr>
            </w:pPr>
            <w:r w:rsidRPr="001A495E">
              <w:rPr>
                <w:rFonts w:ascii="Arial" w:hAnsi="Arial" w:cs="Arial"/>
                <w:b/>
              </w:rPr>
              <w:t>1KDD</w:t>
            </w:r>
          </w:p>
        </w:tc>
        <w:tc>
          <w:tcPr>
            <w:tcW w:w="7287" w:type="dxa"/>
          </w:tcPr>
          <w:p w:rsidR="00F524EF" w:rsidRPr="001A495E" w:rsidRDefault="00F524EF" w:rsidP="001A70F2">
            <w:pPr>
              <w:pStyle w:val="Tekstpodstawowywcity"/>
              <w:spacing w:after="0"/>
              <w:ind w:left="0"/>
              <w:rPr>
                <w:rFonts w:ascii="Arial" w:hAnsi="Arial" w:cs="Arial"/>
              </w:rPr>
            </w:pPr>
            <w:r w:rsidRPr="001A495E">
              <w:rPr>
                <w:rFonts w:ascii="Arial" w:hAnsi="Arial" w:cs="Arial"/>
              </w:rPr>
              <w:t>Teren komunikacji – teren drogi publicznej, kategorii gminnej, klasy dojazdowej</w:t>
            </w:r>
            <w:r w:rsidR="00C76A9D">
              <w:rPr>
                <w:rFonts w:ascii="Arial" w:hAnsi="Arial" w:cs="Arial"/>
              </w:rPr>
              <w:t xml:space="preserve"> – poszerzenie istniejącej ulicy</w:t>
            </w:r>
          </w:p>
        </w:tc>
      </w:tr>
    </w:tbl>
    <w:p w:rsidR="00F524EF" w:rsidRPr="00E81944" w:rsidRDefault="00F524EF" w:rsidP="00F524EF">
      <w:pPr>
        <w:autoSpaceDE w:val="0"/>
        <w:autoSpaceDN w:val="0"/>
        <w:adjustRightInd w:val="0"/>
        <w:spacing w:after="0" w:line="240" w:lineRule="auto"/>
        <w:jc w:val="both"/>
        <w:rPr>
          <w:rFonts w:ascii="Arial" w:hAnsi="Arial" w:cs="Arial"/>
        </w:rPr>
      </w:pPr>
    </w:p>
    <w:p w:rsidR="00F524EF" w:rsidRPr="00E81944" w:rsidRDefault="00F524EF" w:rsidP="00F524EF">
      <w:pPr>
        <w:autoSpaceDE w:val="0"/>
        <w:autoSpaceDN w:val="0"/>
        <w:adjustRightInd w:val="0"/>
        <w:spacing w:after="0" w:line="240" w:lineRule="auto"/>
        <w:rPr>
          <w:rFonts w:ascii="Arial" w:hAnsi="Arial" w:cs="Arial"/>
          <w:b/>
          <w:bCs/>
        </w:rPr>
      </w:pPr>
      <w:r w:rsidRPr="00E81944">
        <w:rPr>
          <w:rFonts w:ascii="Arial" w:hAnsi="Arial" w:cs="Arial"/>
          <w:b/>
          <w:bCs/>
        </w:rPr>
        <w:t>II.  Informacje o udziale społecze</w:t>
      </w:r>
      <w:r w:rsidRPr="00E81944">
        <w:rPr>
          <w:rFonts w:ascii="Arial" w:eastAsia="TimesNewRoman,Bold" w:hAnsi="Arial" w:cs="Arial"/>
          <w:b/>
          <w:bCs/>
        </w:rPr>
        <w:t>ń</w:t>
      </w:r>
      <w:r w:rsidRPr="00E81944">
        <w:rPr>
          <w:rFonts w:ascii="Arial" w:hAnsi="Arial" w:cs="Arial"/>
          <w:b/>
          <w:bCs/>
        </w:rPr>
        <w:t>stwa w opracowywaniu dokumentów</w:t>
      </w:r>
    </w:p>
    <w:p w:rsidR="00F524EF" w:rsidRPr="00E81944" w:rsidRDefault="00F524EF" w:rsidP="00F524EF">
      <w:pPr>
        <w:autoSpaceDE w:val="0"/>
        <w:autoSpaceDN w:val="0"/>
        <w:adjustRightInd w:val="0"/>
        <w:spacing w:after="0" w:line="240" w:lineRule="auto"/>
        <w:jc w:val="both"/>
        <w:rPr>
          <w:rFonts w:ascii="Arial" w:hAnsi="Arial" w:cs="Arial"/>
        </w:rPr>
      </w:pPr>
    </w:p>
    <w:p w:rsidR="00F524EF" w:rsidRPr="00E81944" w:rsidRDefault="00F524EF" w:rsidP="00F524EF">
      <w:pPr>
        <w:pStyle w:val="Text"/>
        <w:spacing w:line="240" w:lineRule="auto"/>
        <w:jc w:val="both"/>
        <w:rPr>
          <w:sz w:val="22"/>
          <w:lang w:val="pl-PL"/>
        </w:rPr>
      </w:pPr>
      <w:r w:rsidRPr="00780B2A">
        <w:rPr>
          <w:sz w:val="22"/>
          <w:lang w:val="pl-PL"/>
        </w:rPr>
        <w:t xml:space="preserve">1. Obwieszczenie </w:t>
      </w:r>
      <w:r w:rsidRPr="00780B2A">
        <w:rPr>
          <w:bCs/>
          <w:sz w:val="22"/>
          <w:lang w:val="pl-PL"/>
        </w:rPr>
        <w:t xml:space="preserve">o przystąpieniu </w:t>
      </w:r>
      <w:r w:rsidR="00FD2402">
        <w:rPr>
          <w:sz w:val="22"/>
          <w:lang w:val="pl-PL"/>
        </w:rPr>
        <w:t>do sporządzenia miejscow</w:t>
      </w:r>
      <w:r w:rsidRPr="00780B2A">
        <w:rPr>
          <w:sz w:val="22"/>
          <w:lang w:val="pl-PL"/>
        </w:rPr>
        <w:t xml:space="preserve">ego planu zagospodarowania przestrzennego </w:t>
      </w:r>
      <w:r w:rsidR="00FD2402" w:rsidRPr="00FD2402">
        <w:rPr>
          <w:sz w:val="22"/>
          <w:lang w:val="pl-PL"/>
        </w:rPr>
        <w:t>Miasta Mszczonowa obejmując</w:t>
      </w:r>
      <w:r w:rsidR="00FD2402">
        <w:rPr>
          <w:sz w:val="22"/>
          <w:lang w:val="pl-PL"/>
        </w:rPr>
        <w:t>ego</w:t>
      </w:r>
      <w:r w:rsidR="00FD2402" w:rsidRPr="00FD2402">
        <w:rPr>
          <w:sz w:val="22"/>
          <w:lang w:val="pl-PL"/>
        </w:rPr>
        <w:t xml:space="preserve"> działki o nr ew. 1778/13, 1496/4, 1971/1, 1971/3, 1971/4 w ich granicach ewidencyjnych</w:t>
      </w:r>
      <w:r w:rsidR="00FD2402" w:rsidRPr="00FD2402">
        <w:rPr>
          <w:lang w:val="pl-PL"/>
        </w:rPr>
        <w:t xml:space="preserve"> </w:t>
      </w:r>
      <w:r w:rsidRPr="00780B2A">
        <w:rPr>
          <w:sz w:val="22"/>
          <w:lang w:val="pl-PL"/>
        </w:rPr>
        <w:t>oraz o  przystąpieniu do przeprowadzenia strategicznej oceny oddziaływania na środowisko w tym sporządzenia prognozy oddziaływania na środowisko ukazało się na tablicy ogłoszeń w Urzędzie Miejskim w Mszczonowie, w Biuletynie Informacji Publicznej</w:t>
      </w:r>
      <w:r w:rsidR="00FD2402">
        <w:rPr>
          <w:sz w:val="22"/>
          <w:lang w:val="pl-PL"/>
        </w:rPr>
        <w:t xml:space="preserve"> w dniu 26.05.2014r</w:t>
      </w:r>
      <w:r w:rsidR="001041E2">
        <w:rPr>
          <w:sz w:val="22"/>
          <w:lang w:val="pl-PL"/>
        </w:rPr>
        <w:t>.</w:t>
      </w:r>
      <w:r w:rsidRPr="00780B2A">
        <w:rPr>
          <w:sz w:val="22"/>
          <w:lang w:val="pl-PL"/>
        </w:rPr>
        <w:t xml:space="preserve"> i w prasie („Życie Żyrardowa”) </w:t>
      </w:r>
      <w:r w:rsidR="001041E2">
        <w:rPr>
          <w:sz w:val="22"/>
          <w:lang w:val="pl-PL"/>
        </w:rPr>
        <w:t xml:space="preserve">w </w:t>
      </w:r>
      <w:r w:rsidRPr="00780B2A">
        <w:rPr>
          <w:sz w:val="22"/>
          <w:lang w:val="pl-PL"/>
        </w:rPr>
        <w:t>dni</w:t>
      </w:r>
      <w:r w:rsidR="001041E2">
        <w:rPr>
          <w:sz w:val="22"/>
          <w:lang w:val="pl-PL"/>
        </w:rPr>
        <w:t>u</w:t>
      </w:r>
      <w:r w:rsidRPr="00780B2A">
        <w:rPr>
          <w:sz w:val="22"/>
          <w:lang w:val="pl-PL"/>
        </w:rPr>
        <w:t xml:space="preserve"> </w:t>
      </w:r>
      <w:r w:rsidR="001041E2">
        <w:rPr>
          <w:sz w:val="22"/>
          <w:lang w:val="pl-PL"/>
        </w:rPr>
        <w:t>27</w:t>
      </w:r>
      <w:r w:rsidRPr="00780B2A">
        <w:rPr>
          <w:sz w:val="22"/>
          <w:lang w:val="pl-PL"/>
        </w:rPr>
        <w:t>.0</w:t>
      </w:r>
      <w:r w:rsidR="001041E2">
        <w:rPr>
          <w:sz w:val="22"/>
          <w:lang w:val="pl-PL"/>
        </w:rPr>
        <w:t>5</w:t>
      </w:r>
      <w:r w:rsidRPr="00780B2A">
        <w:rPr>
          <w:sz w:val="22"/>
          <w:lang w:val="pl-PL"/>
        </w:rPr>
        <w:t xml:space="preserve">.2014r. W terminie 21 dni od ukazania się obwieszczenia zbierano wnioski do planu oraz do strategicznej oceny oddziaływania na środowisko. </w:t>
      </w:r>
      <w:r w:rsidRPr="001A6DBD">
        <w:rPr>
          <w:sz w:val="22"/>
          <w:lang w:val="pl-PL"/>
        </w:rPr>
        <w:t>W związku z ogłoszeniem o przystąpieniu do opracowania planu oraz o przystąpieniu do sporządzenia prognozy oddziaływania na środowisko, nie wpłynęły wnioski dotyczące</w:t>
      </w:r>
      <w:r w:rsidRPr="00E81944">
        <w:rPr>
          <w:sz w:val="22"/>
          <w:lang w:val="pl-PL"/>
        </w:rPr>
        <w:t xml:space="preserve"> </w:t>
      </w:r>
      <w:r>
        <w:rPr>
          <w:sz w:val="22"/>
          <w:lang w:val="pl-PL"/>
        </w:rPr>
        <w:t xml:space="preserve">planu i </w:t>
      </w:r>
      <w:r w:rsidRPr="00E81944">
        <w:rPr>
          <w:sz w:val="22"/>
          <w:lang w:val="pl-PL"/>
        </w:rPr>
        <w:t>prognozy.</w:t>
      </w:r>
    </w:p>
    <w:p w:rsidR="00F524EF" w:rsidRPr="00E81944" w:rsidRDefault="00F524EF" w:rsidP="00F524EF">
      <w:pPr>
        <w:spacing w:after="0" w:line="240" w:lineRule="auto"/>
        <w:jc w:val="both"/>
        <w:rPr>
          <w:rFonts w:ascii="Arial" w:hAnsi="Arial" w:cs="Arial"/>
        </w:rPr>
      </w:pPr>
      <w:r w:rsidRPr="00E81944">
        <w:rPr>
          <w:rFonts w:ascii="Arial" w:hAnsi="Arial" w:cs="Arial"/>
        </w:rPr>
        <w:t xml:space="preserve">2. Projekt planu wraz z prognozą oddziaływania na środowisko został wyłożony do publicznego wglądu od dnia </w:t>
      </w:r>
      <w:r>
        <w:rPr>
          <w:rFonts w:ascii="Arial" w:hAnsi="Arial" w:cs="Arial"/>
        </w:rPr>
        <w:t>2</w:t>
      </w:r>
      <w:r w:rsidR="001041E2">
        <w:rPr>
          <w:rFonts w:ascii="Arial" w:hAnsi="Arial" w:cs="Arial"/>
        </w:rPr>
        <w:t>9</w:t>
      </w:r>
      <w:r w:rsidRPr="00E81944">
        <w:rPr>
          <w:rFonts w:ascii="Arial" w:hAnsi="Arial" w:cs="Arial"/>
        </w:rPr>
        <w:t>.0</w:t>
      </w:r>
      <w:r w:rsidR="001041E2">
        <w:rPr>
          <w:rFonts w:ascii="Arial" w:hAnsi="Arial" w:cs="Arial"/>
        </w:rPr>
        <w:t>4</w:t>
      </w:r>
      <w:r w:rsidRPr="00E81944">
        <w:rPr>
          <w:rFonts w:ascii="Arial" w:hAnsi="Arial" w:cs="Arial"/>
        </w:rPr>
        <w:t>.201</w:t>
      </w:r>
      <w:r w:rsidR="001041E2">
        <w:rPr>
          <w:rFonts w:ascii="Arial" w:hAnsi="Arial" w:cs="Arial"/>
        </w:rPr>
        <w:t>5r. do dnia 21</w:t>
      </w:r>
      <w:r w:rsidRPr="00E81944">
        <w:rPr>
          <w:rFonts w:ascii="Arial" w:hAnsi="Arial" w:cs="Arial"/>
        </w:rPr>
        <w:t>.0</w:t>
      </w:r>
      <w:r w:rsidR="001041E2">
        <w:rPr>
          <w:rFonts w:ascii="Arial" w:hAnsi="Arial" w:cs="Arial"/>
        </w:rPr>
        <w:t>5</w:t>
      </w:r>
      <w:r w:rsidRPr="00E81944">
        <w:rPr>
          <w:rFonts w:ascii="Arial" w:hAnsi="Arial" w:cs="Arial"/>
        </w:rPr>
        <w:t>.201</w:t>
      </w:r>
      <w:r w:rsidR="001041E2">
        <w:rPr>
          <w:rFonts w:ascii="Arial" w:hAnsi="Arial" w:cs="Arial"/>
        </w:rPr>
        <w:t>5</w:t>
      </w:r>
      <w:r w:rsidRPr="00E81944">
        <w:rPr>
          <w:rFonts w:ascii="Arial" w:hAnsi="Arial" w:cs="Arial"/>
        </w:rPr>
        <w:t xml:space="preserve">r. </w:t>
      </w:r>
      <w:r w:rsidR="001041E2">
        <w:rPr>
          <w:rFonts w:ascii="Arial" w:hAnsi="Arial" w:cs="Arial"/>
        </w:rPr>
        <w:t xml:space="preserve">i ponownie od dnia 24.06.2015r. do 16.07.2015r. </w:t>
      </w:r>
      <w:r w:rsidRPr="00E81944">
        <w:rPr>
          <w:rFonts w:ascii="Arial" w:hAnsi="Arial" w:cs="Arial"/>
        </w:rPr>
        <w:t>Ogłoszenie o wyłożeni</w:t>
      </w:r>
      <w:r w:rsidR="001041E2">
        <w:rPr>
          <w:rFonts w:ascii="Arial" w:hAnsi="Arial" w:cs="Arial"/>
        </w:rPr>
        <w:t>ach projektu plan</w:t>
      </w:r>
      <w:r w:rsidRPr="00E81944">
        <w:rPr>
          <w:rFonts w:ascii="Arial" w:hAnsi="Arial" w:cs="Arial"/>
        </w:rPr>
        <w:t xml:space="preserve">u do publicznego wglądu ukazało się w prasie („Życie Żyrardowa”) </w:t>
      </w:r>
      <w:r w:rsidR="001041E2">
        <w:rPr>
          <w:rFonts w:ascii="Arial" w:hAnsi="Arial" w:cs="Arial"/>
        </w:rPr>
        <w:t>w</w:t>
      </w:r>
      <w:r w:rsidRPr="00E81944">
        <w:rPr>
          <w:rFonts w:ascii="Arial" w:hAnsi="Arial" w:cs="Arial"/>
        </w:rPr>
        <w:t xml:space="preserve"> dni</w:t>
      </w:r>
      <w:r w:rsidR="001041E2">
        <w:rPr>
          <w:rFonts w:ascii="Arial" w:hAnsi="Arial" w:cs="Arial"/>
        </w:rPr>
        <w:t>u</w:t>
      </w:r>
      <w:r w:rsidRPr="00E81944">
        <w:rPr>
          <w:rFonts w:ascii="Arial" w:hAnsi="Arial" w:cs="Arial"/>
        </w:rPr>
        <w:t xml:space="preserve"> </w:t>
      </w:r>
      <w:r w:rsidR="001041E2">
        <w:rPr>
          <w:rFonts w:ascii="Arial" w:hAnsi="Arial" w:cs="Arial"/>
        </w:rPr>
        <w:t>2</w:t>
      </w:r>
      <w:r w:rsidRPr="00E81944">
        <w:rPr>
          <w:rFonts w:ascii="Arial" w:hAnsi="Arial" w:cs="Arial"/>
        </w:rPr>
        <w:t>1.0</w:t>
      </w:r>
      <w:r w:rsidR="001041E2">
        <w:rPr>
          <w:rFonts w:ascii="Arial" w:hAnsi="Arial" w:cs="Arial"/>
        </w:rPr>
        <w:t>4</w:t>
      </w:r>
      <w:r>
        <w:rPr>
          <w:rFonts w:ascii="Arial" w:hAnsi="Arial" w:cs="Arial"/>
        </w:rPr>
        <w:t>.2015</w:t>
      </w:r>
      <w:r w:rsidRPr="00E81944">
        <w:rPr>
          <w:rFonts w:ascii="Arial" w:hAnsi="Arial" w:cs="Arial"/>
        </w:rPr>
        <w:t>r.</w:t>
      </w:r>
      <w:r w:rsidR="001041E2">
        <w:rPr>
          <w:rFonts w:ascii="Arial" w:hAnsi="Arial" w:cs="Arial"/>
        </w:rPr>
        <w:t xml:space="preserve"> oraz w dniu 16.06.2015r.</w:t>
      </w:r>
      <w:r w:rsidRPr="00E81944">
        <w:rPr>
          <w:rFonts w:ascii="Arial" w:hAnsi="Arial" w:cs="Arial"/>
        </w:rPr>
        <w:t>, na tablicy ogłoszeń w Urzędzie Miejskim w Mszczonowie, w Biuletynie Informacji Publicznej. Przeprowadzon</w:t>
      </w:r>
      <w:r w:rsidR="001041E2">
        <w:rPr>
          <w:rFonts w:ascii="Arial" w:hAnsi="Arial" w:cs="Arial"/>
        </w:rPr>
        <w:t>e zostały dyskusje</w:t>
      </w:r>
      <w:r w:rsidRPr="00E81944">
        <w:rPr>
          <w:rFonts w:ascii="Arial" w:hAnsi="Arial" w:cs="Arial"/>
        </w:rPr>
        <w:t xml:space="preserve"> publiczn</w:t>
      </w:r>
      <w:r w:rsidR="001041E2">
        <w:rPr>
          <w:rFonts w:ascii="Arial" w:hAnsi="Arial" w:cs="Arial"/>
        </w:rPr>
        <w:t>e</w:t>
      </w:r>
      <w:r w:rsidRPr="00E81944">
        <w:rPr>
          <w:rFonts w:ascii="Arial" w:hAnsi="Arial" w:cs="Arial"/>
        </w:rPr>
        <w:t xml:space="preserve"> w dni</w:t>
      </w:r>
      <w:r w:rsidR="001041E2">
        <w:rPr>
          <w:rFonts w:ascii="Arial" w:hAnsi="Arial" w:cs="Arial"/>
        </w:rPr>
        <w:t>ach</w:t>
      </w:r>
      <w:r w:rsidRPr="00E81944">
        <w:rPr>
          <w:rFonts w:ascii="Arial" w:hAnsi="Arial" w:cs="Arial"/>
        </w:rPr>
        <w:t xml:space="preserve"> </w:t>
      </w:r>
      <w:r w:rsidR="001041E2">
        <w:rPr>
          <w:rFonts w:ascii="Arial" w:hAnsi="Arial" w:cs="Arial"/>
        </w:rPr>
        <w:t>14</w:t>
      </w:r>
      <w:r w:rsidRPr="00E81944">
        <w:rPr>
          <w:rFonts w:ascii="Arial" w:hAnsi="Arial" w:cs="Arial"/>
        </w:rPr>
        <w:t>.0</w:t>
      </w:r>
      <w:r w:rsidR="001041E2">
        <w:rPr>
          <w:rFonts w:ascii="Arial" w:hAnsi="Arial" w:cs="Arial"/>
        </w:rPr>
        <w:t>5</w:t>
      </w:r>
      <w:r w:rsidRPr="00E81944">
        <w:rPr>
          <w:rFonts w:ascii="Arial" w:hAnsi="Arial" w:cs="Arial"/>
        </w:rPr>
        <w:t>.201</w:t>
      </w:r>
      <w:r>
        <w:rPr>
          <w:rFonts w:ascii="Arial" w:hAnsi="Arial" w:cs="Arial"/>
        </w:rPr>
        <w:t>5</w:t>
      </w:r>
      <w:r w:rsidRPr="00E81944">
        <w:rPr>
          <w:rFonts w:ascii="Arial" w:hAnsi="Arial" w:cs="Arial"/>
        </w:rPr>
        <w:t>r.</w:t>
      </w:r>
      <w:r w:rsidR="001041E2">
        <w:rPr>
          <w:rFonts w:ascii="Arial" w:hAnsi="Arial" w:cs="Arial"/>
        </w:rPr>
        <w:t xml:space="preserve"> i 08.07.2015r.</w:t>
      </w:r>
      <w:r w:rsidRPr="00E81944">
        <w:rPr>
          <w:rFonts w:ascii="Arial" w:hAnsi="Arial" w:cs="Arial"/>
        </w:rPr>
        <w:t>, dotycząc</w:t>
      </w:r>
      <w:r w:rsidR="001041E2">
        <w:rPr>
          <w:rFonts w:ascii="Arial" w:hAnsi="Arial" w:cs="Arial"/>
        </w:rPr>
        <w:t>e</w:t>
      </w:r>
      <w:r w:rsidRPr="00E81944">
        <w:rPr>
          <w:rFonts w:ascii="Arial" w:hAnsi="Arial" w:cs="Arial"/>
        </w:rPr>
        <w:t xml:space="preserve"> rozwiązań przyjętych w proj</w:t>
      </w:r>
      <w:r w:rsidR="001041E2">
        <w:rPr>
          <w:rFonts w:ascii="Arial" w:hAnsi="Arial" w:cs="Arial"/>
        </w:rPr>
        <w:t>ekcie planu. W ustalonych terminach</w:t>
      </w:r>
      <w:r w:rsidRPr="00E81944">
        <w:rPr>
          <w:rFonts w:ascii="Arial" w:hAnsi="Arial" w:cs="Arial"/>
        </w:rPr>
        <w:t xml:space="preserve"> do</w:t>
      </w:r>
      <w:r w:rsidR="001041E2">
        <w:rPr>
          <w:rFonts w:ascii="Arial" w:hAnsi="Arial" w:cs="Arial"/>
        </w:rPr>
        <w:t>t.</w:t>
      </w:r>
      <w:r w:rsidRPr="00E81944">
        <w:rPr>
          <w:rFonts w:ascii="Arial" w:hAnsi="Arial" w:cs="Arial"/>
        </w:rPr>
        <w:t xml:space="preserve"> wyłożonego do publicznego wglądu projektu miejscowego planu zagospodarowania przestrzennego </w:t>
      </w:r>
      <w:r w:rsidR="001041E2" w:rsidRPr="00FD2402">
        <w:rPr>
          <w:rFonts w:ascii="Arial" w:hAnsi="Arial" w:cs="Arial"/>
        </w:rPr>
        <w:t>Miasta Mszczonowa obejmując</w:t>
      </w:r>
      <w:r w:rsidR="001041E2">
        <w:t>ego</w:t>
      </w:r>
      <w:r w:rsidR="001041E2" w:rsidRPr="00FD2402">
        <w:rPr>
          <w:rFonts w:ascii="Arial" w:hAnsi="Arial" w:cs="Arial"/>
        </w:rPr>
        <w:t xml:space="preserve"> działki o nr ew. 1778/13, 1496/4, 1971/1, 1971/3, 1971/4 w ich </w:t>
      </w:r>
      <w:r w:rsidR="001041E2" w:rsidRPr="00FD2402">
        <w:rPr>
          <w:rFonts w:ascii="Arial" w:hAnsi="Arial" w:cs="Arial"/>
        </w:rPr>
        <w:lastRenderedPageBreak/>
        <w:t xml:space="preserve">granicach </w:t>
      </w:r>
      <w:r w:rsidR="001041E2" w:rsidRPr="001041E2">
        <w:rPr>
          <w:rFonts w:ascii="Arial" w:hAnsi="Arial" w:cs="Arial"/>
        </w:rPr>
        <w:t xml:space="preserve">ewidencyjnych wraz z </w:t>
      </w:r>
      <w:r w:rsidR="001041E2" w:rsidRPr="001041E2">
        <w:rPr>
          <w:rFonts w:ascii="Arial" w:hAnsi="Arial" w:cs="Arial"/>
          <w:bCs/>
        </w:rPr>
        <w:t>prognozą oddziaływania na środowisko</w:t>
      </w:r>
      <w:r w:rsidR="001041E2">
        <w:rPr>
          <w:rFonts w:ascii="Arial" w:hAnsi="Arial" w:cs="Arial"/>
          <w:bCs/>
        </w:rPr>
        <w:t xml:space="preserve"> </w:t>
      </w:r>
      <w:r w:rsidRPr="00567BCD">
        <w:rPr>
          <w:rFonts w:ascii="Arial" w:hAnsi="Arial" w:cs="Arial"/>
        </w:rPr>
        <w:t xml:space="preserve">nie </w:t>
      </w:r>
      <w:r w:rsidRPr="00E81944">
        <w:rPr>
          <w:rFonts w:ascii="Arial" w:hAnsi="Arial" w:cs="Arial"/>
        </w:rPr>
        <w:t xml:space="preserve">wpłynęły </w:t>
      </w:r>
      <w:r>
        <w:rPr>
          <w:rFonts w:ascii="Arial" w:hAnsi="Arial" w:cs="Arial"/>
        </w:rPr>
        <w:t>żadne u</w:t>
      </w:r>
      <w:r w:rsidRPr="00E81944">
        <w:rPr>
          <w:rFonts w:ascii="Arial" w:hAnsi="Arial" w:cs="Arial"/>
        </w:rPr>
        <w:t xml:space="preserve">wagi. </w:t>
      </w:r>
    </w:p>
    <w:p w:rsidR="00F524EF" w:rsidRPr="00E81944" w:rsidRDefault="00F524EF" w:rsidP="00F524EF">
      <w:pPr>
        <w:pStyle w:val="Akapitzlist"/>
        <w:autoSpaceDE w:val="0"/>
        <w:autoSpaceDN w:val="0"/>
        <w:adjustRightInd w:val="0"/>
        <w:spacing w:after="0" w:line="240" w:lineRule="auto"/>
        <w:ind w:left="0"/>
        <w:jc w:val="both"/>
        <w:rPr>
          <w:rFonts w:ascii="Arial" w:hAnsi="Arial" w:cs="Arial"/>
        </w:rPr>
      </w:pPr>
    </w:p>
    <w:p w:rsidR="00F524EF" w:rsidRDefault="00F524EF" w:rsidP="00F524EF">
      <w:pPr>
        <w:autoSpaceDE w:val="0"/>
        <w:autoSpaceDN w:val="0"/>
        <w:adjustRightInd w:val="0"/>
        <w:spacing w:after="0" w:line="240" w:lineRule="auto"/>
        <w:jc w:val="both"/>
        <w:rPr>
          <w:rFonts w:ascii="Arial" w:hAnsi="Arial" w:cs="Arial"/>
          <w:b/>
          <w:bCs/>
        </w:rPr>
      </w:pPr>
    </w:p>
    <w:p w:rsidR="00F524EF" w:rsidRPr="00E81944" w:rsidRDefault="00F524EF" w:rsidP="00F524EF">
      <w:pPr>
        <w:autoSpaceDE w:val="0"/>
        <w:autoSpaceDN w:val="0"/>
        <w:adjustRightInd w:val="0"/>
        <w:spacing w:after="0" w:line="240" w:lineRule="auto"/>
        <w:jc w:val="both"/>
        <w:rPr>
          <w:rFonts w:ascii="Arial" w:hAnsi="Arial" w:cs="Arial"/>
          <w:b/>
          <w:bCs/>
        </w:rPr>
      </w:pPr>
      <w:r w:rsidRPr="00E81944">
        <w:rPr>
          <w:rFonts w:ascii="Arial" w:hAnsi="Arial" w:cs="Arial"/>
          <w:b/>
          <w:bCs/>
        </w:rPr>
        <w:t>III. Informacja w jaki sposób zostały wzi</w:t>
      </w:r>
      <w:r w:rsidRPr="00E81944">
        <w:rPr>
          <w:rFonts w:ascii="Arial" w:eastAsia="TimesNewRoman,Bold" w:hAnsi="Arial" w:cs="Arial"/>
          <w:b/>
          <w:bCs/>
        </w:rPr>
        <w:t>ę</w:t>
      </w:r>
      <w:r w:rsidRPr="00E81944">
        <w:rPr>
          <w:rFonts w:ascii="Arial" w:hAnsi="Arial" w:cs="Arial"/>
          <w:b/>
          <w:bCs/>
        </w:rPr>
        <w:t>te pod uwag</w:t>
      </w:r>
      <w:r w:rsidRPr="00E81944">
        <w:rPr>
          <w:rFonts w:ascii="Arial" w:eastAsia="TimesNewRoman,Bold" w:hAnsi="Arial" w:cs="Arial"/>
          <w:b/>
          <w:bCs/>
        </w:rPr>
        <w:t xml:space="preserve">ę </w:t>
      </w:r>
      <w:r w:rsidRPr="00E81944">
        <w:rPr>
          <w:rFonts w:ascii="Arial" w:hAnsi="Arial" w:cs="Arial"/>
          <w:b/>
          <w:bCs/>
        </w:rPr>
        <w:t>i w jaki sposób zostały uwzgl</w:t>
      </w:r>
      <w:r w:rsidRPr="00E81944">
        <w:rPr>
          <w:rFonts w:ascii="Arial" w:eastAsia="TimesNewRoman,Bold" w:hAnsi="Arial" w:cs="Arial"/>
          <w:b/>
          <w:bCs/>
        </w:rPr>
        <w:t>ę</w:t>
      </w:r>
      <w:r w:rsidRPr="00E81944">
        <w:rPr>
          <w:rFonts w:ascii="Arial" w:hAnsi="Arial" w:cs="Arial"/>
          <w:b/>
          <w:bCs/>
        </w:rPr>
        <w:t>dnione uwagi i wnioski:</w:t>
      </w:r>
    </w:p>
    <w:p w:rsidR="00F524EF" w:rsidRPr="00E81944" w:rsidRDefault="00F524EF" w:rsidP="00F524EF">
      <w:pPr>
        <w:autoSpaceDE w:val="0"/>
        <w:autoSpaceDN w:val="0"/>
        <w:adjustRightInd w:val="0"/>
        <w:spacing w:after="0" w:line="240" w:lineRule="auto"/>
        <w:jc w:val="both"/>
        <w:rPr>
          <w:rFonts w:ascii="Arial" w:hAnsi="Arial" w:cs="Arial"/>
        </w:rPr>
      </w:pPr>
    </w:p>
    <w:p w:rsidR="00F524EF" w:rsidRPr="00E81944" w:rsidRDefault="00F524EF" w:rsidP="00F524EF">
      <w:pPr>
        <w:autoSpaceDE w:val="0"/>
        <w:autoSpaceDN w:val="0"/>
        <w:adjustRightInd w:val="0"/>
        <w:spacing w:after="0" w:line="240" w:lineRule="auto"/>
        <w:jc w:val="both"/>
        <w:rPr>
          <w:rFonts w:ascii="Arial" w:hAnsi="Arial" w:cs="Arial"/>
          <w:bCs/>
        </w:rPr>
      </w:pPr>
      <w:r w:rsidRPr="00E81944">
        <w:rPr>
          <w:rFonts w:ascii="Arial" w:hAnsi="Arial" w:cs="Arial"/>
          <w:b/>
          <w:bCs/>
        </w:rPr>
        <w:t xml:space="preserve">Ustalenia zawarte w prognozie oddziaływania na </w:t>
      </w:r>
      <w:r w:rsidRPr="00E81944">
        <w:rPr>
          <w:rFonts w:ascii="Arial" w:eastAsia="TimesNewRoman,Bold" w:hAnsi="Arial" w:cs="Arial"/>
          <w:b/>
          <w:bCs/>
        </w:rPr>
        <w:t>ś</w:t>
      </w:r>
      <w:r w:rsidRPr="00E81944">
        <w:rPr>
          <w:rFonts w:ascii="Arial" w:hAnsi="Arial" w:cs="Arial"/>
          <w:b/>
          <w:bCs/>
        </w:rPr>
        <w:t xml:space="preserve">rodowisko </w:t>
      </w:r>
    </w:p>
    <w:p w:rsidR="00F524EF" w:rsidRPr="00E81944" w:rsidRDefault="00F524EF" w:rsidP="00F524EF">
      <w:pPr>
        <w:autoSpaceDE w:val="0"/>
        <w:autoSpaceDN w:val="0"/>
        <w:adjustRightInd w:val="0"/>
        <w:spacing w:after="0" w:line="240" w:lineRule="auto"/>
        <w:jc w:val="both"/>
        <w:rPr>
          <w:rFonts w:ascii="Arial" w:hAnsi="Arial" w:cs="Arial"/>
        </w:rPr>
      </w:pPr>
    </w:p>
    <w:p w:rsidR="00F524EF" w:rsidRPr="00E81944" w:rsidRDefault="00F524EF" w:rsidP="00F524EF">
      <w:pPr>
        <w:spacing w:line="240" w:lineRule="auto"/>
        <w:jc w:val="both"/>
        <w:rPr>
          <w:rFonts w:ascii="Arial" w:hAnsi="Arial" w:cs="Arial"/>
        </w:rPr>
      </w:pPr>
      <w:r w:rsidRPr="00E81944">
        <w:rPr>
          <w:rFonts w:ascii="Arial" w:hAnsi="Arial" w:cs="Arial"/>
        </w:rPr>
        <w:t xml:space="preserve">Podstawę prawną sporządzenia „Prognozy oddziaływania na środowisko” projektu „Miejscowego planu zagospodarowania przestrzennego </w:t>
      </w:r>
      <w:r w:rsidR="00E52B1B" w:rsidRPr="00FD2402">
        <w:rPr>
          <w:rFonts w:ascii="Arial" w:hAnsi="Arial" w:cs="Arial"/>
        </w:rPr>
        <w:t>Miasta Mszczonowa obejmując</w:t>
      </w:r>
      <w:r w:rsidR="00E52B1B">
        <w:t>ego</w:t>
      </w:r>
      <w:r w:rsidR="00E52B1B" w:rsidRPr="00FD2402">
        <w:rPr>
          <w:rFonts w:ascii="Arial" w:hAnsi="Arial" w:cs="Arial"/>
        </w:rPr>
        <w:t xml:space="preserve"> działki o nr ew. 1778/13, 1496/4, 1971/1, 1971/3, 1971/4 w ich granicach </w:t>
      </w:r>
      <w:r w:rsidR="00E52B1B" w:rsidRPr="001041E2">
        <w:rPr>
          <w:rFonts w:ascii="Arial" w:hAnsi="Arial" w:cs="Arial"/>
        </w:rPr>
        <w:t>ewidencyjnych</w:t>
      </w:r>
      <w:r w:rsidRPr="00E81944">
        <w:rPr>
          <w:rFonts w:ascii="Arial" w:hAnsi="Arial" w:cs="Arial"/>
        </w:rPr>
        <w:t>” jest art. 46 ustawy z dnia 3 października 2008r. o udostępnianiu informacji o środowisku i jego ochronie, udziale społeczeństwa w ochronie środowiska oraz o ocenach oddziaływania na środowisko (Dz. U. z 2013r. poz. 1235 z późn. zm</w:t>
      </w:r>
      <w:r>
        <w:rPr>
          <w:rFonts w:ascii="Arial" w:hAnsi="Arial" w:cs="Arial"/>
        </w:rPr>
        <w:t>.</w:t>
      </w:r>
      <w:r w:rsidRPr="00E81944">
        <w:rPr>
          <w:rFonts w:ascii="Arial" w:hAnsi="Arial" w:cs="Arial"/>
        </w:rPr>
        <w:t>).</w:t>
      </w:r>
      <w:r w:rsidRPr="00E81944">
        <w:rPr>
          <w:rFonts w:ascii="Arial" w:hAnsi="Arial" w:cs="Arial"/>
          <w:b/>
        </w:rPr>
        <w:t xml:space="preserve"> </w:t>
      </w:r>
      <w:r w:rsidRPr="00E81944">
        <w:rPr>
          <w:rFonts w:ascii="Arial" w:hAnsi="Arial" w:cs="Arial"/>
        </w:rPr>
        <w:t xml:space="preserve">Artykuł ten zobowiązuje organy administracji opracowujące projekty polityk, strategii, planów lub programów do przeprowadzenia postępowania w sprawie oceny oddziaływania na środowisko skutków realizacji tych dokumentów. Związane jest to ze stosowaniem w prawodawstwie polskim postanowień Dyrektywy 2001/42/WE z 27 czerwca 2001 roku w sprawie oceny wpływu niektórych planów i programów na środowisko. </w:t>
      </w:r>
    </w:p>
    <w:p w:rsidR="00F524EF" w:rsidRPr="00E81944" w:rsidRDefault="00F524EF" w:rsidP="00F524EF">
      <w:pPr>
        <w:spacing w:line="240" w:lineRule="auto"/>
        <w:jc w:val="both"/>
        <w:rPr>
          <w:rFonts w:ascii="Arial" w:hAnsi="Arial" w:cs="Arial"/>
        </w:rPr>
      </w:pPr>
      <w:r w:rsidRPr="00E81944">
        <w:rPr>
          <w:rFonts w:ascii="Arial" w:hAnsi="Arial" w:cs="Arial"/>
        </w:rPr>
        <w:t xml:space="preserve">Prognoza oddziaływania na środowisko projektu: „Miejscowego planu zagospodarowania przestrzennego </w:t>
      </w:r>
      <w:r w:rsidR="00E52B1B" w:rsidRPr="00FD2402">
        <w:rPr>
          <w:rFonts w:ascii="Arial" w:hAnsi="Arial" w:cs="Arial"/>
        </w:rPr>
        <w:t>Miasta Mszczonowa obejmując</w:t>
      </w:r>
      <w:r w:rsidR="00E52B1B">
        <w:t>ego</w:t>
      </w:r>
      <w:r w:rsidR="00E52B1B" w:rsidRPr="00FD2402">
        <w:rPr>
          <w:rFonts w:ascii="Arial" w:hAnsi="Arial" w:cs="Arial"/>
        </w:rPr>
        <w:t xml:space="preserve"> działki o nr ew. 1778/13, 1496/4, 1971/1, 1971/3, 1971/4 w ich granicach </w:t>
      </w:r>
      <w:r w:rsidR="00E52B1B" w:rsidRPr="001041E2">
        <w:rPr>
          <w:rFonts w:ascii="Arial" w:hAnsi="Arial" w:cs="Arial"/>
        </w:rPr>
        <w:t>ewidencyjnych</w:t>
      </w:r>
      <w:r>
        <w:rPr>
          <w:rFonts w:ascii="Arial" w:hAnsi="Arial" w:cs="Arial"/>
        </w:rPr>
        <w:t>”</w:t>
      </w:r>
      <w:r w:rsidRPr="00E81944">
        <w:rPr>
          <w:rFonts w:ascii="Arial" w:hAnsi="Arial" w:cs="Arial"/>
        </w:rPr>
        <w:t xml:space="preserve"> została opracowana zgodnie z ustawą „Prawo</w:t>
      </w:r>
      <w:r w:rsidRPr="00E81944">
        <w:rPr>
          <w:rFonts w:ascii="Arial" w:hAnsi="Arial" w:cs="Arial"/>
          <w:i/>
        </w:rPr>
        <w:t xml:space="preserve"> </w:t>
      </w:r>
      <w:r w:rsidRPr="00E81944">
        <w:rPr>
          <w:rFonts w:ascii="Arial" w:hAnsi="Arial" w:cs="Arial"/>
        </w:rPr>
        <w:t xml:space="preserve">ochrony środowiska” i stanowi element procedury postępowania w sprawie oceny oddziaływania na środowisko przyrodnicze obszaru objętego planem. </w:t>
      </w:r>
    </w:p>
    <w:p w:rsidR="00F524EF" w:rsidRPr="00E81944" w:rsidRDefault="00F524EF" w:rsidP="00F524EF">
      <w:pPr>
        <w:spacing w:line="240" w:lineRule="auto"/>
        <w:jc w:val="both"/>
        <w:rPr>
          <w:rFonts w:ascii="Arial" w:hAnsi="Arial" w:cs="Arial"/>
        </w:rPr>
      </w:pPr>
      <w:r w:rsidRPr="00E81944">
        <w:rPr>
          <w:rFonts w:ascii="Arial" w:hAnsi="Arial" w:cs="Arial"/>
        </w:rPr>
        <w:t xml:space="preserve">Zakres merytoryczny prognozy wynika z art. 41 ust. 2 w/w ustawy. Celem „Prognozy…” jest identyfikacja potencjalnych oddziaływań skutków wykonania „Miejscowego planu…” na środowisko i stwierdzenie </w:t>
      </w:r>
      <w:r w:rsidRPr="00E81944">
        <w:rPr>
          <w:rFonts w:ascii="Arial" w:hAnsi="Arial" w:cs="Arial"/>
          <w:spacing w:val="-6"/>
        </w:rPr>
        <w:t>czy realizacja zawartych w nim założeń sprzyjać będzie ochronie środowiska i zrównoważonemu</w:t>
      </w:r>
      <w:r w:rsidRPr="00E81944">
        <w:rPr>
          <w:rFonts w:ascii="Arial" w:hAnsi="Arial" w:cs="Arial"/>
        </w:rPr>
        <w:t xml:space="preserve"> rozwojowi. „Prognoza…” ma na celu określenie prawdopodobnych skutków realizacji „Miejscowego planu…” na poszczególne komponenty środowiska w ich wzajemnym powiązaniu. Wpływ ten ma dotyczyć w szczególności: obszarów Natura 2000, bioróżnorodności przyrodniczej, roślin, zwierząt, ludzi, krajobrazu, wód, powierzchni ziemi, powietrza, klimatu, dóbr materialnych i dóbr kultury. </w:t>
      </w:r>
    </w:p>
    <w:p w:rsidR="00E52B1B" w:rsidRDefault="00F524EF" w:rsidP="00E52B1B">
      <w:pPr>
        <w:jc w:val="both"/>
        <w:rPr>
          <w:rFonts w:ascii="Arial" w:eastAsia="Arial" w:hAnsi="Arial" w:cs="Arial"/>
        </w:rPr>
      </w:pPr>
      <w:r w:rsidRPr="00E81944">
        <w:rPr>
          <w:rFonts w:ascii="Arial" w:eastAsia="BookAntiqua" w:hAnsi="Arial" w:cs="Arial"/>
          <w:lang w:eastAsia="pl-PL"/>
        </w:rPr>
        <w:t xml:space="preserve">Prognoza </w:t>
      </w:r>
      <w:r w:rsidR="00E52B1B">
        <w:rPr>
          <w:rFonts w:ascii="Arial" w:eastAsia="BookAntiqua" w:hAnsi="Arial" w:cs="Arial"/>
          <w:lang w:eastAsia="pl-PL"/>
        </w:rPr>
        <w:t xml:space="preserve">została wykonana zgodnie z art. </w:t>
      </w:r>
      <w:r w:rsidRPr="00E81944">
        <w:rPr>
          <w:rFonts w:ascii="Arial" w:eastAsia="BookAntiqua" w:hAnsi="Arial" w:cs="Arial"/>
          <w:lang w:eastAsia="pl-PL"/>
        </w:rPr>
        <w:t>51 ust. 2 ustawy o udostępnianiu informacji o środowisku i jego ochronie, udziale społeczeństwa w ochronie środowiska oraz ocen</w:t>
      </w:r>
      <w:r>
        <w:rPr>
          <w:rFonts w:ascii="Arial" w:eastAsia="BookAntiqua" w:hAnsi="Arial" w:cs="Arial"/>
          <w:lang w:eastAsia="pl-PL"/>
        </w:rPr>
        <w:t>ach oddziaływania na środowisko</w:t>
      </w:r>
      <w:r w:rsidR="00E52B1B">
        <w:rPr>
          <w:rFonts w:ascii="Arial" w:eastAsia="BookAntiqua" w:hAnsi="Arial" w:cs="Arial"/>
          <w:lang w:eastAsia="pl-PL"/>
        </w:rPr>
        <w:t xml:space="preserve"> </w:t>
      </w:r>
      <w:r w:rsidR="00E52B1B">
        <w:rPr>
          <w:rFonts w:ascii="Arial" w:hAnsi="Arial" w:cs="Arial"/>
        </w:rPr>
        <w:t>(Dz. U. z 2013r. poz.1235 z późn. zm.).</w:t>
      </w:r>
    </w:p>
    <w:p w:rsidR="00115E58" w:rsidRDefault="00115E58" w:rsidP="00820226">
      <w:pPr>
        <w:pStyle w:val="Standard"/>
        <w:jc w:val="both"/>
        <w:rPr>
          <w:rFonts w:ascii="Arial" w:hAnsi="Arial" w:cs="Arial"/>
          <w:sz w:val="22"/>
          <w:szCs w:val="22"/>
        </w:rPr>
      </w:pPr>
      <w:r>
        <w:rPr>
          <w:rFonts w:ascii="Arial" w:hAnsi="Arial" w:cs="Arial"/>
          <w:color w:val="000000"/>
          <w:sz w:val="22"/>
          <w:szCs w:val="22"/>
        </w:rPr>
        <w:t xml:space="preserve">Obszar opracowania znajduje się w wyraźnie wyodrębnionej </w:t>
      </w:r>
      <w:r w:rsidR="00166FD6">
        <w:rPr>
          <w:rFonts w:ascii="Arial" w:hAnsi="Arial" w:cs="Arial"/>
          <w:color w:val="000000"/>
          <w:sz w:val="22"/>
          <w:szCs w:val="22"/>
        </w:rPr>
        <w:t>wschodniej części przemysłowej m</w:t>
      </w:r>
      <w:r>
        <w:rPr>
          <w:rFonts w:ascii="Arial" w:hAnsi="Arial" w:cs="Arial"/>
          <w:color w:val="000000"/>
          <w:sz w:val="22"/>
          <w:szCs w:val="22"/>
        </w:rPr>
        <w:t xml:space="preserve">iasta. Profil działalności związany jest z logistyką i zamieszkaniem zbiorowym (hotel). </w:t>
      </w:r>
    </w:p>
    <w:p w:rsidR="00115E58" w:rsidRDefault="00115E58" w:rsidP="00820226">
      <w:pPr>
        <w:tabs>
          <w:tab w:val="left" w:pos="567"/>
          <w:tab w:val="left" w:pos="851"/>
        </w:tabs>
        <w:spacing w:after="0"/>
        <w:jc w:val="both"/>
        <w:rPr>
          <w:rFonts w:ascii="Arial" w:eastAsia="Arial" w:hAnsi="Arial" w:cs="Arial"/>
        </w:rPr>
      </w:pPr>
      <w:r>
        <w:rPr>
          <w:rFonts w:ascii="Arial" w:hAnsi="Arial" w:cs="Arial"/>
        </w:rPr>
        <w:t>Obszar objęty planem obejmuje następujące tereny:</w:t>
      </w:r>
    </w:p>
    <w:p w:rsidR="00115E58" w:rsidRDefault="00115E58" w:rsidP="00820226">
      <w:pPr>
        <w:numPr>
          <w:ilvl w:val="0"/>
          <w:numId w:val="8"/>
        </w:numPr>
        <w:tabs>
          <w:tab w:val="clear" w:pos="900"/>
          <w:tab w:val="left" w:pos="540"/>
          <w:tab w:val="left" w:pos="567"/>
        </w:tabs>
        <w:suppressAutoHyphens/>
        <w:spacing w:after="0" w:line="240" w:lineRule="auto"/>
        <w:ind w:left="567"/>
        <w:jc w:val="both"/>
        <w:rPr>
          <w:rFonts w:ascii="Arial" w:hAnsi="Arial" w:cs="Arial"/>
        </w:rPr>
      </w:pPr>
      <w:r>
        <w:rPr>
          <w:rFonts w:ascii="Arial" w:hAnsi="Arial" w:cs="Arial"/>
        </w:rPr>
        <w:t>teren oznaczony symbolem 1U znajdujący się w sąsiedztwie ul. Tarczyńskiej  (droga powiatowa 1527 W). Obejmuje on działkę ewidencyjną o numerze 1778/13,</w:t>
      </w:r>
    </w:p>
    <w:p w:rsidR="00115E58" w:rsidRDefault="00115E58" w:rsidP="00820226">
      <w:pPr>
        <w:numPr>
          <w:ilvl w:val="0"/>
          <w:numId w:val="8"/>
        </w:numPr>
        <w:tabs>
          <w:tab w:val="clear" w:pos="900"/>
          <w:tab w:val="left" w:pos="567"/>
        </w:tabs>
        <w:suppressAutoHyphens/>
        <w:spacing w:after="0" w:line="240" w:lineRule="auto"/>
        <w:ind w:left="567"/>
        <w:jc w:val="both"/>
        <w:rPr>
          <w:rFonts w:ascii="Arial" w:hAnsi="Arial" w:cs="Arial"/>
        </w:rPr>
      </w:pPr>
      <w:r>
        <w:rPr>
          <w:rFonts w:ascii="Arial" w:hAnsi="Arial" w:cs="Arial"/>
        </w:rPr>
        <w:t>teren oznaczony symbolem 1U/O znajdujący się w sąsiedztwie ul. Spółdzielczej i ul.  Targowej. Obejmuje on działki o numerach ewidencyjnych: 1496/4, 1971/1, 1971/3, 1971/4. W obrębie przedmiotowego terenu znajduje się Zakład Gospodarki Komunalnej i Mieszkaniowej Gminy Mszczonów.</w:t>
      </w:r>
      <w:r>
        <w:rPr>
          <w:rFonts w:ascii="Arial" w:hAnsi="Arial" w:cs="Arial"/>
          <w:color w:val="000000"/>
        </w:rPr>
        <w:t xml:space="preserve"> Jest to firma, której branża została w Polskiej Klasyfikacji Działalności (PKD) sklasyfikowana jako: Odprowadzanie i oczyszczanie ścieków. Powstała w 1992 roku. Forma prawna firmy - to Samorządowa jednostka organizacyjna,</w:t>
      </w:r>
    </w:p>
    <w:p w:rsidR="00115E58" w:rsidRDefault="00115E58" w:rsidP="00820226">
      <w:pPr>
        <w:numPr>
          <w:ilvl w:val="0"/>
          <w:numId w:val="8"/>
        </w:numPr>
        <w:tabs>
          <w:tab w:val="clear" w:pos="900"/>
          <w:tab w:val="left" w:pos="540"/>
        </w:tabs>
        <w:suppressAutoHyphens/>
        <w:spacing w:after="0" w:line="240" w:lineRule="auto"/>
        <w:ind w:left="567"/>
        <w:rPr>
          <w:rFonts w:ascii="Arial" w:hAnsi="Arial" w:cs="Arial"/>
        </w:rPr>
      </w:pPr>
      <w:r>
        <w:rPr>
          <w:rFonts w:ascii="Arial" w:hAnsi="Arial" w:cs="Arial"/>
        </w:rPr>
        <w:t>teren oznaczony symbolem 1KDD – poszerzenie ulicy Spółdzielczej (szerokość w granicy planu zmienna od 4,0 m do 5,0 m – łączna szerokość drogi 20,0 m</w:t>
      </w:r>
    </w:p>
    <w:p w:rsidR="00820226" w:rsidRPr="00820226" w:rsidRDefault="00820226" w:rsidP="00820226">
      <w:pPr>
        <w:jc w:val="both"/>
        <w:rPr>
          <w:rFonts w:ascii="Arial" w:eastAsia="Arial" w:hAnsi="Arial" w:cs="Arial"/>
        </w:rPr>
      </w:pPr>
      <w:r w:rsidRPr="00820226">
        <w:rPr>
          <w:rFonts w:ascii="Arial" w:eastAsia="Arial" w:hAnsi="Arial" w:cs="Arial"/>
        </w:rPr>
        <w:lastRenderedPageBreak/>
        <w:t xml:space="preserve">   </w:t>
      </w:r>
      <w:r w:rsidRPr="00820226">
        <w:rPr>
          <w:rFonts w:ascii="Arial" w:hAnsi="Arial" w:cs="Arial"/>
        </w:rPr>
        <w:t xml:space="preserve">Łączna powierzchni obszaru opracowania wynosi ok. 0,8496 ha. </w:t>
      </w:r>
    </w:p>
    <w:p w:rsidR="00CD2B83" w:rsidRDefault="00CD2B83" w:rsidP="00CD2B83">
      <w:pPr>
        <w:autoSpaceDE w:val="0"/>
        <w:spacing w:after="0" w:line="240" w:lineRule="auto"/>
        <w:jc w:val="both"/>
        <w:rPr>
          <w:rFonts w:ascii="Arial" w:hAnsi="Arial" w:cs="Arial"/>
        </w:rPr>
      </w:pPr>
      <w:r>
        <w:rPr>
          <w:rFonts w:ascii="Arial" w:hAnsi="Arial" w:cs="Arial"/>
        </w:rPr>
        <w:t xml:space="preserve">Pod względem zasobów przyrodniczych, krajobrazowych, jak również różnorodności biologicznej przedmiotowe tereny są bardzo ubogie. Środowisko przyrodnicze przedmiotowego obszaru ma charakter typowy dla obszarów silnie przekształconych antropogenicznie. Tereny znajdują się poza terenami chronionymi, w trybie przepisów  ustawy z dnia 16 kwietnia 2004 r. o ochronie przyrody. </w:t>
      </w:r>
    </w:p>
    <w:p w:rsidR="00CD2B83" w:rsidRDefault="00CD2B83" w:rsidP="00CD2B83">
      <w:pPr>
        <w:autoSpaceDE w:val="0"/>
        <w:spacing w:after="0" w:line="240" w:lineRule="auto"/>
        <w:jc w:val="both"/>
        <w:rPr>
          <w:rFonts w:ascii="Arial" w:hAnsi="Arial" w:cs="Arial"/>
        </w:rPr>
      </w:pPr>
      <w:r>
        <w:rPr>
          <w:rFonts w:ascii="Arial" w:hAnsi="Arial" w:cs="Arial"/>
        </w:rPr>
        <w:t>W obrębie obszaru opracowania nie występują ani nie są wskazywane do objęcia ochroną Obszary Natura 2 000. Najbliżej zlokalizowany Obszar Natura 2000 pn. „Łąki Żukowskie” znajduje się w odległości ok. 9 km w linii prostej w kierunku na zachód. Również w odległości ok. 9 km znajduje się Bolimowski Park Krajobrazowy.</w:t>
      </w:r>
    </w:p>
    <w:p w:rsidR="00CD2B83" w:rsidRDefault="00CD2B83" w:rsidP="00CD2B83">
      <w:pPr>
        <w:autoSpaceDE w:val="0"/>
        <w:spacing w:after="0" w:line="240" w:lineRule="auto"/>
        <w:jc w:val="both"/>
        <w:rPr>
          <w:rFonts w:ascii="Arial" w:hAnsi="Arial" w:cs="Arial"/>
        </w:rPr>
      </w:pPr>
      <w:r>
        <w:rPr>
          <w:rFonts w:ascii="Arial" w:hAnsi="Arial" w:cs="Arial"/>
        </w:rPr>
        <w:t>W odległości ponad 2 km od obszaru opracowania znajduje się ornitologiczny rezerwat przyrody „Stawy Gnojna” i Bolimowsko-Radziejowicki Obszar Chronionego Krajobrazu z doliną środkowej Rawki.</w:t>
      </w:r>
    </w:p>
    <w:p w:rsidR="00CD2B83" w:rsidRDefault="00CD2B83" w:rsidP="00CD2B83">
      <w:pPr>
        <w:spacing w:after="0" w:line="240" w:lineRule="auto"/>
        <w:jc w:val="both"/>
        <w:rPr>
          <w:rFonts w:ascii="Arial" w:hAnsi="Arial" w:cs="Arial"/>
        </w:rPr>
      </w:pPr>
      <w:r>
        <w:rPr>
          <w:rFonts w:ascii="Arial" w:hAnsi="Arial" w:cs="Arial"/>
        </w:rPr>
        <w:t>W obrębie analizowanego obszaru nie stwierdzono występowania stanowisk roślin i grzybów objętych ochroną prawną oraz gatunków zwierząt chronionych.</w:t>
      </w:r>
    </w:p>
    <w:p w:rsidR="00CD2B83" w:rsidRDefault="00CD2B83" w:rsidP="00D0173C">
      <w:pPr>
        <w:autoSpaceDE w:val="0"/>
        <w:spacing w:after="0"/>
        <w:jc w:val="both"/>
        <w:rPr>
          <w:rFonts w:ascii="Arial" w:eastAsia="Arial" w:hAnsi="Arial" w:cs="Arial"/>
        </w:rPr>
      </w:pPr>
      <w:r>
        <w:rPr>
          <w:rFonts w:ascii="Arial" w:hAnsi="Arial" w:cs="Arial"/>
        </w:rPr>
        <w:t>Znaczna odległość oraz liczne bariery w postaci ciągów komunikacyjnych, zabudowy oraz ogrodzeń powoduje, iż realizacja ustaleń projektu planu nie będzie miała wpływu na obszary prawnie chronione.</w:t>
      </w:r>
    </w:p>
    <w:p w:rsidR="00D0173C" w:rsidRDefault="00D0173C" w:rsidP="00166FD6">
      <w:pPr>
        <w:autoSpaceDE w:val="0"/>
        <w:spacing w:after="0" w:line="240" w:lineRule="auto"/>
        <w:jc w:val="both"/>
        <w:rPr>
          <w:rFonts w:ascii="Arial" w:hAnsi="Arial" w:cs="Arial"/>
        </w:rPr>
      </w:pPr>
    </w:p>
    <w:p w:rsidR="00D0173C" w:rsidRDefault="00D0173C" w:rsidP="00166FD6">
      <w:pPr>
        <w:autoSpaceDE w:val="0"/>
        <w:spacing w:after="0" w:line="240" w:lineRule="auto"/>
        <w:jc w:val="both"/>
        <w:rPr>
          <w:rFonts w:ascii="Arial" w:hAnsi="Arial" w:cs="Arial"/>
        </w:rPr>
      </w:pPr>
      <w:r>
        <w:rPr>
          <w:rFonts w:ascii="Arial" w:hAnsi="Arial" w:cs="Arial"/>
        </w:rPr>
        <w:t xml:space="preserve">W związku z realizacją ustaleń projektu planu może nastąpić intensyfikacja zagospodarowania, a tym samym pogorszenie warunków </w:t>
      </w:r>
      <w:proofErr w:type="spellStart"/>
      <w:r>
        <w:rPr>
          <w:rFonts w:ascii="Arial" w:hAnsi="Arial" w:cs="Arial"/>
        </w:rPr>
        <w:t>aerosanitarnych</w:t>
      </w:r>
      <w:proofErr w:type="spellEnd"/>
      <w:r>
        <w:rPr>
          <w:rFonts w:ascii="Arial" w:hAnsi="Arial" w:cs="Arial"/>
        </w:rPr>
        <w:t xml:space="preserve"> i akustycznych na skutek zwiększenia ruchu samochodowego, szczególnie związanego z funkcjonowaniem planowanych usług. Oddziaływania, będące skutkiem realizacji ustaleń planu w zakresie  realizacji nowej zabudowy, będą występowały zarówno w fazie jej budowy, jak i eksploatacji, a ich natężenie będzie zróżnicowane w czasie.</w:t>
      </w:r>
    </w:p>
    <w:p w:rsidR="00D0173C" w:rsidRDefault="00D0173C" w:rsidP="00166FD6">
      <w:pPr>
        <w:autoSpaceDE w:val="0"/>
        <w:spacing w:after="0" w:line="240" w:lineRule="auto"/>
        <w:jc w:val="both"/>
        <w:rPr>
          <w:rFonts w:ascii="Arial" w:eastAsia="Arial" w:hAnsi="Arial" w:cs="Arial"/>
        </w:rPr>
      </w:pPr>
      <w:r>
        <w:rPr>
          <w:rFonts w:ascii="Arial" w:hAnsi="Arial" w:cs="Arial"/>
        </w:rPr>
        <w:t>Pewn</w:t>
      </w:r>
      <w:r>
        <w:rPr>
          <w:rFonts w:ascii="Arial" w:eastAsia="TimesNewRomanPSMT+1" w:hAnsi="Arial" w:cs="Arial"/>
        </w:rPr>
        <w:t xml:space="preserve">ą </w:t>
      </w:r>
      <w:r>
        <w:rPr>
          <w:rFonts w:ascii="Arial" w:hAnsi="Arial" w:cs="Arial"/>
        </w:rPr>
        <w:t>uci</w:t>
      </w:r>
      <w:r>
        <w:rPr>
          <w:rFonts w:ascii="Arial" w:eastAsia="TimesNewRomanPSMT+1" w:hAnsi="Arial" w:cs="Arial"/>
        </w:rPr>
        <w:t>ąż</w:t>
      </w:r>
      <w:r>
        <w:rPr>
          <w:rFonts w:ascii="Arial" w:hAnsi="Arial" w:cs="Arial"/>
        </w:rPr>
        <w:t>liwo</w:t>
      </w:r>
      <w:r>
        <w:rPr>
          <w:rFonts w:ascii="Arial" w:eastAsia="TimesNewRomanPSMT+1" w:hAnsi="Arial" w:cs="Arial"/>
        </w:rPr>
        <w:t xml:space="preserve">ść </w:t>
      </w:r>
      <w:r>
        <w:rPr>
          <w:rFonts w:ascii="Arial" w:hAnsi="Arial" w:cs="Arial"/>
        </w:rPr>
        <w:t xml:space="preserve">dla otoczenia z </w:t>
      </w:r>
      <w:proofErr w:type="spellStart"/>
      <w:r>
        <w:rPr>
          <w:rFonts w:ascii="Arial" w:hAnsi="Arial" w:cs="Arial"/>
        </w:rPr>
        <w:t>ZGKiM</w:t>
      </w:r>
      <w:proofErr w:type="spellEnd"/>
      <w:r>
        <w:rPr>
          <w:rFonts w:ascii="Arial" w:hAnsi="Arial" w:cs="Arial"/>
        </w:rPr>
        <w:t xml:space="preserve"> (miejsce przeładunku i sortowania odpadów) stanowi</w:t>
      </w:r>
      <w:r>
        <w:rPr>
          <w:rFonts w:ascii="Arial" w:eastAsia="TimesNewRomanPSMT+1" w:hAnsi="Arial" w:cs="Arial"/>
        </w:rPr>
        <w:t xml:space="preserve">ć </w:t>
      </w:r>
      <w:r>
        <w:rPr>
          <w:rFonts w:ascii="Arial" w:hAnsi="Arial" w:cs="Arial"/>
        </w:rPr>
        <w:t>mog</w:t>
      </w:r>
      <w:r>
        <w:rPr>
          <w:rFonts w:ascii="Arial" w:eastAsia="TimesNewRomanPSMT+1" w:hAnsi="Arial" w:cs="Arial"/>
        </w:rPr>
        <w:t xml:space="preserve">ą </w:t>
      </w:r>
      <w:r>
        <w:rPr>
          <w:rFonts w:ascii="Arial" w:hAnsi="Arial" w:cs="Arial"/>
        </w:rPr>
        <w:t>lekkie frakcje odpadów (papier, folia) oraz py</w:t>
      </w:r>
      <w:r>
        <w:rPr>
          <w:rFonts w:ascii="Arial" w:eastAsia="TimesNewRomanPSMT+1" w:hAnsi="Arial" w:cs="Arial"/>
        </w:rPr>
        <w:t>ł</w:t>
      </w:r>
      <w:r>
        <w:rPr>
          <w:rFonts w:ascii="Arial" w:hAnsi="Arial" w:cs="Arial"/>
        </w:rPr>
        <w:t>y, przenoszone z wiatrem nieraz na znaczne odleg</w:t>
      </w:r>
      <w:r>
        <w:rPr>
          <w:rFonts w:ascii="Arial" w:eastAsia="TimesNewRomanPSMT+1" w:hAnsi="Arial" w:cs="Arial"/>
        </w:rPr>
        <w:t>ł</w:t>
      </w:r>
      <w:r>
        <w:rPr>
          <w:rFonts w:ascii="Arial" w:hAnsi="Arial" w:cs="Arial"/>
        </w:rPr>
        <w:t>o</w:t>
      </w:r>
      <w:r>
        <w:rPr>
          <w:rFonts w:ascii="Arial" w:eastAsia="TimesNewRomanPSMT+1" w:hAnsi="Arial" w:cs="Arial"/>
        </w:rPr>
        <w:t>ś</w:t>
      </w:r>
      <w:r>
        <w:rPr>
          <w:rFonts w:ascii="Arial" w:hAnsi="Arial" w:cs="Arial"/>
        </w:rPr>
        <w:t>ci. Ograniczenie skali i zasi</w:t>
      </w:r>
      <w:r>
        <w:rPr>
          <w:rFonts w:ascii="Arial" w:eastAsia="TimesNewRomanPSMT+1" w:hAnsi="Arial" w:cs="Arial"/>
        </w:rPr>
        <w:t>ę</w:t>
      </w:r>
      <w:r>
        <w:rPr>
          <w:rFonts w:ascii="Arial" w:hAnsi="Arial" w:cs="Arial"/>
        </w:rPr>
        <w:t>gu tego oddzia</w:t>
      </w:r>
      <w:r>
        <w:rPr>
          <w:rFonts w:ascii="Arial" w:eastAsia="TimesNewRomanPSMT+1" w:hAnsi="Arial" w:cs="Arial"/>
        </w:rPr>
        <w:t>ł</w:t>
      </w:r>
      <w:r>
        <w:rPr>
          <w:rFonts w:ascii="Arial" w:hAnsi="Arial" w:cs="Arial"/>
        </w:rPr>
        <w:t>ywania mo</w:t>
      </w:r>
      <w:r>
        <w:rPr>
          <w:rFonts w:ascii="Arial" w:eastAsia="TimesNewRomanPSMT+1" w:hAnsi="Arial" w:cs="Arial"/>
        </w:rPr>
        <w:t>ż</w:t>
      </w:r>
      <w:r>
        <w:rPr>
          <w:rFonts w:ascii="Arial" w:hAnsi="Arial" w:cs="Arial"/>
        </w:rPr>
        <w:t>na osi</w:t>
      </w:r>
      <w:r>
        <w:rPr>
          <w:rFonts w:ascii="Arial" w:eastAsia="TimesNewRomanPSMT+1" w:hAnsi="Arial" w:cs="Arial"/>
        </w:rPr>
        <w:t>ą</w:t>
      </w:r>
      <w:r>
        <w:rPr>
          <w:rFonts w:ascii="Arial" w:hAnsi="Arial" w:cs="Arial"/>
        </w:rPr>
        <w:t>gn</w:t>
      </w:r>
      <w:r>
        <w:rPr>
          <w:rFonts w:ascii="Arial" w:eastAsia="TimesNewRomanPSMT+1" w:hAnsi="Arial" w:cs="Arial"/>
        </w:rPr>
        <w:t xml:space="preserve">ąć </w:t>
      </w:r>
      <w:r>
        <w:rPr>
          <w:rFonts w:ascii="Arial" w:hAnsi="Arial" w:cs="Arial"/>
        </w:rPr>
        <w:t>poprzez m. in.:</w:t>
      </w:r>
    </w:p>
    <w:p w:rsidR="00D0173C" w:rsidRDefault="00D0173C" w:rsidP="00166FD6">
      <w:pPr>
        <w:autoSpaceDE w:val="0"/>
        <w:spacing w:after="120" w:line="240" w:lineRule="auto"/>
        <w:jc w:val="both"/>
        <w:rPr>
          <w:rFonts w:ascii="Arial" w:eastAsia="Arial" w:hAnsi="Arial" w:cs="Arial"/>
        </w:rPr>
      </w:pPr>
      <w:r>
        <w:rPr>
          <w:rFonts w:ascii="Arial" w:eastAsia="Arial" w:hAnsi="Arial" w:cs="Arial"/>
        </w:rPr>
        <w:t xml:space="preserve">− </w:t>
      </w:r>
      <w:r>
        <w:rPr>
          <w:rFonts w:ascii="Arial" w:hAnsi="Arial" w:cs="Arial"/>
        </w:rPr>
        <w:t>wykonanie ogrodzenia z g</w:t>
      </w:r>
      <w:r>
        <w:rPr>
          <w:rFonts w:ascii="Arial" w:eastAsia="TimesNewRomanPSMT+1" w:hAnsi="Arial" w:cs="Arial"/>
        </w:rPr>
        <w:t>ę</w:t>
      </w:r>
      <w:r>
        <w:rPr>
          <w:rFonts w:ascii="Arial" w:hAnsi="Arial" w:cs="Arial"/>
        </w:rPr>
        <w:t>stej siatki o odpowiedniej wysoko</w:t>
      </w:r>
      <w:r>
        <w:rPr>
          <w:rFonts w:ascii="Arial" w:eastAsia="TimesNewRomanPSMT+1" w:hAnsi="Arial" w:cs="Arial"/>
        </w:rPr>
        <w:t>ś</w:t>
      </w:r>
      <w:r>
        <w:rPr>
          <w:rFonts w:ascii="Arial" w:hAnsi="Arial" w:cs="Arial"/>
        </w:rPr>
        <w:t>ci,</w:t>
      </w:r>
    </w:p>
    <w:p w:rsidR="00D0173C" w:rsidRDefault="00D0173C" w:rsidP="00166FD6">
      <w:pPr>
        <w:autoSpaceDE w:val="0"/>
        <w:spacing w:after="120" w:line="240" w:lineRule="auto"/>
        <w:rPr>
          <w:rFonts w:ascii="Arial" w:eastAsia="Arial" w:hAnsi="Arial" w:cs="Arial"/>
        </w:rPr>
      </w:pPr>
      <w:r>
        <w:rPr>
          <w:rFonts w:ascii="Arial" w:eastAsia="Arial" w:hAnsi="Arial" w:cs="Arial"/>
        </w:rPr>
        <w:t xml:space="preserve">− </w:t>
      </w:r>
      <w:r>
        <w:rPr>
          <w:rFonts w:ascii="Arial" w:hAnsi="Arial" w:cs="Arial"/>
        </w:rPr>
        <w:t>nasadzenie pasa zieleni izolacyjnej,</w:t>
      </w:r>
    </w:p>
    <w:p w:rsidR="00D0173C" w:rsidRDefault="00D0173C" w:rsidP="00166FD6">
      <w:pPr>
        <w:autoSpaceDE w:val="0"/>
        <w:spacing w:after="120" w:line="240" w:lineRule="auto"/>
        <w:jc w:val="both"/>
        <w:rPr>
          <w:rFonts w:ascii="Arial" w:hAnsi="Arial" w:cs="Arial"/>
        </w:rPr>
      </w:pPr>
      <w:r>
        <w:rPr>
          <w:rFonts w:ascii="Arial" w:eastAsia="Arial" w:hAnsi="Arial" w:cs="Arial"/>
        </w:rPr>
        <w:t xml:space="preserve">− </w:t>
      </w:r>
      <w:r>
        <w:rPr>
          <w:rFonts w:ascii="Arial" w:hAnsi="Arial" w:cs="Arial"/>
        </w:rPr>
        <w:t>zraszanie pryzmy odpadów.</w:t>
      </w:r>
    </w:p>
    <w:p w:rsidR="00D0173C" w:rsidRDefault="00D0173C" w:rsidP="00166FD6">
      <w:pPr>
        <w:autoSpaceDE w:val="0"/>
        <w:spacing w:after="0" w:line="240" w:lineRule="auto"/>
        <w:jc w:val="both"/>
        <w:rPr>
          <w:rFonts w:ascii="Arial" w:hAnsi="Arial" w:cs="Arial"/>
        </w:rPr>
      </w:pPr>
      <w:r>
        <w:rPr>
          <w:rFonts w:ascii="Arial" w:hAnsi="Arial" w:cs="Arial"/>
        </w:rPr>
        <w:t>Powstawanie odorów mo</w:t>
      </w:r>
      <w:r>
        <w:rPr>
          <w:rFonts w:ascii="Arial" w:eastAsia="TimesNewRomanPSMT+1" w:hAnsi="Arial" w:cs="Arial"/>
        </w:rPr>
        <w:t>ż</w:t>
      </w:r>
      <w:r>
        <w:rPr>
          <w:rFonts w:ascii="Arial" w:hAnsi="Arial" w:cs="Arial"/>
        </w:rPr>
        <w:t>e by</w:t>
      </w:r>
      <w:r>
        <w:rPr>
          <w:rFonts w:ascii="Arial" w:eastAsia="TimesNewRomanPSMT+1" w:hAnsi="Arial" w:cs="Arial"/>
        </w:rPr>
        <w:t xml:space="preserve">ć </w:t>
      </w:r>
      <w:r>
        <w:rPr>
          <w:rFonts w:ascii="Arial" w:hAnsi="Arial" w:cs="Arial"/>
        </w:rPr>
        <w:t>wywo</w:t>
      </w:r>
      <w:r>
        <w:rPr>
          <w:rFonts w:ascii="Arial" w:eastAsia="TimesNewRomanPSMT+1" w:hAnsi="Arial" w:cs="Arial"/>
        </w:rPr>
        <w:t>ł</w:t>
      </w:r>
      <w:r>
        <w:rPr>
          <w:rFonts w:ascii="Arial" w:hAnsi="Arial" w:cs="Arial"/>
        </w:rPr>
        <w:t>ane niewielk</w:t>
      </w:r>
      <w:r>
        <w:rPr>
          <w:rFonts w:ascii="Arial" w:eastAsia="TimesNewRomanPSMT+1" w:hAnsi="Arial" w:cs="Arial"/>
        </w:rPr>
        <w:t xml:space="preserve">ą </w:t>
      </w:r>
      <w:r>
        <w:rPr>
          <w:rFonts w:ascii="Arial" w:hAnsi="Arial" w:cs="Arial"/>
        </w:rPr>
        <w:t>ilo</w:t>
      </w:r>
      <w:r>
        <w:rPr>
          <w:rFonts w:ascii="Arial" w:eastAsia="TimesNewRomanPSMT+1" w:hAnsi="Arial" w:cs="Arial"/>
        </w:rPr>
        <w:t>ś</w:t>
      </w:r>
      <w:r>
        <w:rPr>
          <w:rFonts w:ascii="Arial" w:hAnsi="Arial" w:cs="Arial"/>
        </w:rPr>
        <w:t>ci</w:t>
      </w:r>
      <w:r>
        <w:rPr>
          <w:rFonts w:ascii="Arial" w:eastAsia="TimesNewRomanPSMT+1" w:hAnsi="Arial" w:cs="Arial"/>
        </w:rPr>
        <w:t xml:space="preserve">ą </w:t>
      </w:r>
      <w:r>
        <w:rPr>
          <w:rFonts w:ascii="Arial" w:hAnsi="Arial" w:cs="Arial"/>
        </w:rPr>
        <w:t>zanieczyszcze</w:t>
      </w:r>
      <w:r>
        <w:rPr>
          <w:rFonts w:ascii="Arial" w:eastAsia="TimesNewRomanPSMT+1" w:hAnsi="Arial" w:cs="Arial"/>
        </w:rPr>
        <w:t xml:space="preserve">ń </w:t>
      </w:r>
      <w:r>
        <w:rPr>
          <w:rFonts w:ascii="Arial" w:hAnsi="Arial" w:cs="Arial"/>
        </w:rPr>
        <w:t>organicznych. Podstawowym za</w:t>
      </w:r>
      <w:r>
        <w:rPr>
          <w:rFonts w:ascii="Arial" w:eastAsia="TimesNewRomanPSMT+1" w:hAnsi="Arial" w:cs="Arial"/>
        </w:rPr>
        <w:t>ł</w:t>
      </w:r>
      <w:r>
        <w:rPr>
          <w:rFonts w:ascii="Arial" w:hAnsi="Arial" w:cs="Arial"/>
        </w:rPr>
        <w:t>o</w:t>
      </w:r>
      <w:r>
        <w:rPr>
          <w:rFonts w:ascii="Arial" w:eastAsia="TimesNewRomanPSMT+1" w:hAnsi="Arial" w:cs="Arial"/>
        </w:rPr>
        <w:t>ż</w:t>
      </w:r>
      <w:r>
        <w:rPr>
          <w:rFonts w:ascii="Arial" w:hAnsi="Arial" w:cs="Arial"/>
        </w:rPr>
        <w:t>eniem w celu minimalizacji uciążliwości  powinna być segregacja odpadów odbywająca  si</w:t>
      </w:r>
      <w:r>
        <w:rPr>
          <w:rFonts w:ascii="Arial" w:eastAsia="TimesNewRomanPSMT+1" w:hAnsi="Arial" w:cs="Arial"/>
        </w:rPr>
        <w:t xml:space="preserve">ę </w:t>
      </w:r>
      <w:r>
        <w:rPr>
          <w:rFonts w:ascii="Arial" w:hAnsi="Arial" w:cs="Arial"/>
        </w:rPr>
        <w:t>na bie</w:t>
      </w:r>
      <w:r>
        <w:rPr>
          <w:rFonts w:ascii="Arial" w:eastAsia="TimesNewRomanPSMT+1" w:hAnsi="Arial" w:cs="Arial"/>
        </w:rPr>
        <w:t>żą</w:t>
      </w:r>
      <w:r>
        <w:rPr>
          <w:rFonts w:ascii="Arial" w:hAnsi="Arial" w:cs="Arial"/>
        </w:rPr>
        <w:t>co. Magazynowanie surowców nie powinno  trwać d</w:t>
      </w:r>
      <w:r>
        <w:rPr>
          <w:rFonts w:ascii="Arial" w:eastAsia="TimesNewRomanPSMT+1" w:hAnsi="Arial" w:cs="Arial"/>
        </w:rPr>
        <w:t>ł</w:t>
      </w:r>
      <w:r>
        <w:rPr>
          <w:rFonts w:ascii="Arial" w:hAnsi="Arial" w:cs="Arial"/>
        </w:rPr>
        <w:t>u</w:t>
      </w:r>
      <w:r>
        <w:rPr>
          <w:rFonts w:ascii="Arial" w:eastAsia="TimesNewRomanPSMT+1" w:hAnsi="Arial" w:cs="Arial"/>
        </w:rPr>
        <w:t>ż</w:t>
      </w:r>
      <w:r>
        <w:rPr>
          <w:rFonts w:ascii="Arial" w:hAnsi="Arial" w:cs="Arial"/>
        </w:rPr>
        <w:t>ej ni</w:t>
      </w:r>
      <w:r>
        <w:rPr>
          <w:rFonts w:ascii="Arial" w:eastAsia="TimesNewRomanPSMT+1" w:hAnsi="Arial" w:cs="Arial"/>
        </w:rPr>
        <w:t xml:space="preserve">ż </w:t>
      </w:r>
      <w:r>
        <w:rPr>
          <w:rFonts w:ascii="Arial" w:hAnsi="Arial" w:cs="Arial"/>
        </w:rPr>
        <w:t xml:space="preserve">3 dni. </w:t>
      </w:r>
    </w:p>
    <w:p w:rsidR="00D0173C" w:rsidRDefault="00D0173C" w:rsidP="00D0173C">
      <w:pPr>
        <w:autoSpaceDE w:val="0"/>
        <w:jc w:val="both"/>
        <w:rPr>
          <w:rFonts w:ascii="Arial" w:hAnsi="Arial" w:cs="Arial"/>
        </w:rPr>
      </w:pPr>
      <w:r>
        <w:rPr>
          <w:rFonts w:ascii="Arial" w:hAnsi="Arial" w:cs="Arial"/>
        </w:rPr>
        <w:t xml:space="preserve">    Najbardziej obciążające dla środowiska są negatywne oddziaływania stałe, długotrwałe i skumulowane o skutkach nieodwracalnych, które w projekcie planu należy przewidzieć.  Nie mniej jednak obszar opracowania obejmuje tereny silnie antropogenicznie przekształcone, gdzie poszczególne komponenty środowiska zostały dotychczas już znacznie zdegradowane. Dlatego też </w:t>
      </w:r>
      <w:r>
        <w:rPr>
          <w:rFonts w:ascii="ArialMT" w:hAnsi="ArialMT" w:cs="ArialMT"/>
        </w:rPr>
        <w:t>realizacja ustaleń planu nie stanowi istotnych zagrożeń dla środowiska naturalnego.</w:t>
      </w:r>
    </w:p>
    <w:p w:rsidR="00D0173C" w:rsidRDefault="00D0173C" w:rsidP="00D0173C">
      <w:pPr>
        <w:autoSpaceDE w:val="0"/>
        <w:jc w:val="both"/>
        <w:rPr>
          <w:rFonts w:ascii="ArialMT" w:hAnsi="ArialMT" w:cs="ArialMT"/>
        </w:rPr>
      </w:pPr>
      <w:r>
        <w:rPr>
          <w:rFonts w:ascii="Arial" w:hAnsi="Arial" w:cs="Arial"/>
        </w:rPr>
        <w:t xml:space="preserve">Przy spełnieniu wymagań wynikających z ustaleń </w:t>
      </w:r>
      <w:r w:rsidRPr="00D0173C">
        <w:rPr>
          <w:rFonts w:ascii="Arial" w:hAnsi="Arial" w:cs="Arial"/>
        </w:rPr>
        <w:t xml:space="preserve">miejscowego planu zagospodarowania przestrzennego dla obszaru miasta Mszczonowa </w:t>
      </w:r>
      <w:r w:rsidRPr="00D0173C">
        <w:rPr>
          <w:rFonts w:ascii="Arial" w:hAnsi="Arial" w:cs="Arial"/>
          <w:bCs/>
        </w:rPr>
        <w:t xml:space="preserve">obejmującego </w:t>
      </w:r>
      <w:r w:rsidRPr="00D0173C">
        <w:rPr>
          <w:rFonts w:ascii="Arial" w:hAnsi="Arial" w:cs="Arial"/>
        </w:rPr>
        <w:t xml:space="preserve">działki o nr ew. 1778/13, 1496/4, 1971/1, 1971/3, 1971/4 w ich granicach ewidencyjnych </w:t>
      </w:r>
      <w:r>
        <w:rPr>
          <w:rFonts w:ascii="Arial" w:hAnsi="Arial" w:cs="Arial"/>
        </w:rPr>
        <w:t>oraz przepisów szczególnych dotyczących ochrony środowiska, plan nie budzi obaw o spowodowanie zagrożenia dla środowiska naturalnego</w:t>
      </w:r>
      <w:r>
        <w:rPr>
          <w:rFonts w:ascii="ArialMT" w:hAnsi="ArialMT" w:cs="ArialMT"/>
        </w:rPr>
        <w:t>.</w:t>
      </w:r>
    </w:p>
    <w:p w:rsidR="00C76A9D" w:rsidRDefault="00C76A9D" w:rsidP="00D0173C">
      <w:pPr>
        <w:autoSpaceDE w:val="0"/>
        <w:jc w:val="both"/>
        <w:rPr>
          <w:rFonts w:ascii="Arial" w:hAnsi="Arial" w:cs="Arial"/>
          <w:b/>
        </w:rPr>
      </w:pPr>
    </w:p>
    <w:p w:rsidR="00F524EF" w:rsidRDefault="00F524EF" w:rsidP="00F524EF">
      <w:pPr>
        <w:autoSpaceDE w:val="0"/>
        <w:autoSpaceDN w:val="0"/>
        <w:adjustRightInd w:val="0"/>
        <w:spacing w:after="0" w:line="240" w:lineRule="auto"/>
        <w:jc w:val="both"/>
        <w:rPr>
          <w:rFonts w:ascii="Arial" w:hAnsi="Arial" w:cs="Arial"/>
        </w:rPr>
      </w:pPr>
      <w:r w:rsidRPr="00E81944">
        <w:rPr>
          <w:rFonts w:ascii="Arial" w:hAnsi="Arial" w:cs="Arial"/>
        </w:rPr>
        <w:lastRenderedPageBreak/>
        <w:t xml:space="preserve">2. </w:t>
      </w:r>
      <w:r w:rsidRPr="00E81944">
        <w:rPr>
          <w:rFonts w:ascii="Arial" w:hAnsi="Arial" w:cs="Arial"/>
          <w:b/>
          <w:bCs/>
        </w:rPr>
        <w:t>Opinie wła</w:t>
      </w:r>
      <w:r w:rsidRPr="00E81944">
        <w:rPr>
          <w:rFonts w:ascii="Arial" w:eastAsia="TimesNewRoman,Bold" w:hAnsi="Arial" w:cs="Arial"/>
          <w:b/>
          <w:bCs/>
        </w:rPr>
        <w:t>ś</w:t>
      </w:r>
      <w:r w:rsidRPr="00E81944">
        <w:rPr>
          <w:rFonts w:ascii="Arial" w:hAnsi="Arial" w:cs="Arial"/>
          <w:b/>
          <w:bCs/>
        </w:rPr>
        <w:t xml:space="preserve">ciwych organów, o których mowa w art. 57 i 58 </w:t>
      </w:r>
      <w:r w:rsidRPr="00E81944">
        <w:rPr>
          <w:rFonts w:ascii="Arial" w:hAnsi="Arial" w:cs="Arial"/>
        </w:rPr>
        <w:t>–opinie pozytywne.</w:t>
      </w:r>
    </w:p>
    <w:p w:rsidR="006B641E" w:rsidRPr="00E81944" w:rsidRDefault="006B641E" w:rsidP="00F524EF">
      <w:pPr>
        <w:autoSpaceDE w:val="0"/>
        <w:autoSpaceDN w:val="0"/>
        <w:adjustRightInd w:val="0"/>
        <w:spacing w:after="0" w:line="240" w:lineRule="auto"/>
        <w:jc w:val="both"/>
        <w:rPr>
          <w:rFonts w:ascii="Arial" w:hAnsi="Arial" w:cs="Arial"/>
        </w:rPr>
      </w:pPr>
    </w:p>
    <w:p w:rsidR="00F524EF" w:rsidRPr="00E81944" w:rsidRDefault="00F524EF" w:rsidP="00F524EF">
      <w:pPr>
        <w:autoSpaceDE w:val="0"/>
        <w:autoSpaceDN w:val="0"/>
        <w:adjustRightInd w:val="0"/>
        <w:spacing w:after="0" w:line="240" w:lineRule="auto"/>
        <w:ind w:left="425" w:hanging="425"/>
        <w:jc w:val="both"/>
        <w:rPr>
          <w:rFonts w:ascii="Arial" w:hAnsi="Arial" w:cs="Arial"/>
        </w:rPr>
      </w:pPr>
      <w:r w:rsidRPr="00E81944">
        <w:rPr>
          <w:rFonts w:ascii="Arial" w:hAnsi="Arial" w:cs="Arial"/>
        </w:rPr>
        <w:t>1)   Regionaln</w:t>
      </w:r>
      <w:r>
        <w:rPr>
          <w:rFonts w:ascii="Arial" w:hAnsi="Arial" w:cs="Arial"/>
        </w:rPr>
        <w:t>y</w:t>
      </w:r>
      <w:r w:rsidRPr="00E81944">
        <w:rPr>
          <w:rFonts w:ascii="Arial" w:hAnsi="Arial" w:cs="Arial"/>
        </w:rPr>
        <w:t xml:space="preserve"> Dyrek</w:t>
      </w:r>
      <w:r>
        <w:rPr>
          <w:rFonts w:ascii="Arial" w:hAnsi="Arial" w:cs="Arial"/>
        </w:rPr>
        <w:t>tor</w:t>
      </w:r>
      <w:r w:rsidRPr="00E81944">
        <w:rPr>
          <w:rFonts w:ascii="Arial" w:hAnsi="Arial" w:cs="Arial"/>
        </w:rPr>
        <w:t xml:space="preserve"> Ochrony Środowiska w Warszawie: nr  WOOŚ-I.410.</w:t>
      </w:r>
      <w:r w:rsidR="006B641E">
        <w:rPr>
          <w:rFonts w:ascii="Arial" w:hAnsi="Arial" w:cs="Arial"/>
        </w:rPr>
        <w:t>090</w:t>
      </w:r>
      <w:r w:rsidRPr="00E81944">
        <w:rPr>
          <w:rFonts w:ascii="Arial" w:hAnsi="Arial" w:cs="Arial"/>
        </w:rPr>
        <w:t>.201</w:t>
      </w:r>
      <w:r w:rsidR="006B641E">
        <w:rPr>
          <w:rFonts w:ascii="Arial" w:hAnsi="Arial" w:cs="Arial"/>
        </w:rPr>
        <w:t>5</w:t>
      </w:r>
      <w:r w:rsidRPr="00E81944">
        <w:rPr>
          <w:rFonts w:ascii="Arial" w:hAnsi="Arial" w:cs="Arial"/>
        </w:rPr>
        <w:t>.</w:t>
      </w:r>
      <w:r w:rsidR="006B641E">
        <w:rPr>
          <w:rFonts w:ascii="Arial" w:hAnsi="Arial" w:cs="Arial"/>
        </w:rPr>
        <w:t>ARM  z dnia  24</w:t>
      </w:r>
      <w:r w:rsidRPr="00E81944">
        <w:rPr>
          <w:rFonts w:ascii="Arial" w:hAnsi="Arial" w:cs="Arial"/>
        </w:rPr>
        <w:t>.0</w:t>
      </w:r>
      <w:r w:rsidR="006B641E">
        <w:rPr>
          <w:rFonts w:ascii="Arial" w:hAnsi="Arial" w:cs="Arial"/>
        </w:rPr>
        <w:t>3</w:t>
      </w:r>
      <w:r w:rsidRPr="00E81944">
        <w:rPr>
          <w:rFonts w:ascii="Arial" w:hAnsi="Arial" w:cs="Arial"/>
        </w:rPr>
        <w:t>.201</w:t>
      </w:r>
      <w:r>
        <w:rPr>
          <w:rFonts w:ascii="Arial" w:hAnsi="Arial" w:cs="Arial"/>
        </w:rPr>
        <w:t>5</w:t>
      </w:r>
      <w:r w:rsidRPr="00E81944">
        <w:rPr>
          <w:rFonts w:ascii="Arial" w:hAnsi="Arial" w:cs="Arial"/>
        </w:rPr>
        <w:t xml:space="preserve">r. opinia bez uwag;  </w:t>
      </w:r>
    </w:p>
    <w:p w:rsidR="00F524EF" w:rsidRPr="00E81944" w:rsidRDefault="00F524EF" w:rsidP="00F524EF">
      <w:pPr>
        <w:autoSpaceDE w:val="0"/>
        <w:autoSpaceDN w:val="0"/>
        <w:adjustRightInd w:val="0"/>
        <w:spacing w:after="0" w:line="240" w:lineRule="auto"/>
        <w:ind w:left="426" w:hanging="426"/>
        <w:jc w:val="both"/>
        <w:rPr>
          <w:rFonts w:ascii="Arial" w:hAnsi="Arial" w:cs="Arial"/>
        </w:rPr>
      </w:pPr>
      <w:r>
        <w:rPr>
          <w:rFonts w:ascii="Arial" w:hAnsi="Arial" w:cs="Arial"/>
        </w:rPr>
        <w:t xml:space="preserve">2) </w:t>
      </w:r>
      <w:r w:rsidRPr="00E81944">
        <w:rPr>
          <w:rFonts w:ascii="Arial" w:hAnsi="Arial" w:cs="Arial"/>
        </w:rPr>
        <w:t>Państwowy Powiatowy Inspektor Sanitarny w Żyrardowie – nr ZNS.</w:t>
      </w:r>
      <w:r w:rsidR="006B641E">
        <w:rPr>
          <w:rFonts w:ascii="Arial" w:hAnsi="Arial" w:cs="Arial"/>
        </w:rPr>
        <w:t>470.1.07.2015.29</w:t>
      </w:r>
      <w:r w:rsidRPr="00E81944">
        <w:rPr>
          <w:rFonts w:ascii="Arial" w:hAnsi="Arial" w:cs="Arial"/>
        </w:rPr>
        <w:t xml:space="preserve"> z dnia </w:t>
      </w:r>
      <w:r>
        <w:rPr>
          <w:rFonts w:ascii="Arial" w:hAnsi="Arial" w:cs="Arial"/>
        </w:rPr>
        <w:t>1</w:t>
      </w:r>
      <w:r w:rsidR="006B641E">
        <w:rPr>
          <w:rFonts w:ascii="Arial" w:hAnsi="Arial" w:cs="Arial"/>
        </w:rPr>
        <w:t>7.3</w:t>
      </w:r>
      <w:r>
        <w:rPr>
          <w:rFonts w:ascii="Arial" w:hAnsi="Arial" w:cs="Arial"/>
        </w:rPr>
        <w:t>.201</w:t>
      </w:r>
      <w:r w:rsidR="006B641E">
        <w:rPr>
          <w:rFonts w:ascii="Arial" w:hAnsi="Arial" w:cs="Arial"/>
        </w:rPr>
        <w:t>5</w:t>
      </w:r>
      <w:r>
        <w:rPr>
          <w:rFonts w:ascii="Arial" w:hAnsi="Arial" w:cs="Arial"/>
        </w:rPr>
        <w:t>r. pozytywnie z uwagą</w:t>
      </w:r>
      <w:r w:rsidR="006B641E">
        <w:rPr>
          <w:rFonts w:ascii="Arial" w:hAnsi="Arial" w:cs="Arial"/>
        </w:rPr>
        <w:t>.</w:t>
      </w:r>
    </w:p>
    <w:p w:rsidR="00F524EF" w:rsidRPr="00E81944" w:rsidRDefault="00F524EF" w:rsidP="00F524EF">
      <w:pPr>
        <w:autoSpaceDE w:val="0"/>
        <w:autoSpaceDN w:val="0"/>
        <w:adjustRightInd w:val="0"/>
        <w:spacing w:after="0" w:line="240" w:lineRule="auto"/>
        <w:ind w:left="426" w:hanging="426"/>
        <w:jc w:val="both"/>
        <w:rPr>
          <w:rFonts w:ascii="Arial" w:hAnsi="Arial" w:cs="Arial"/>
        </w:rPr>
      </w:pPr>
    </w:p>
    <w:p w:rsidR="00F524EF" w:rsidRDefault="00F524EF" w:rsidP="00F524EF">
      <w:pPr>
        <w:autoSpaceDE w:val="0"/>
        <w:autoSpaceDN w:val="0"/>
        <w:adjustRightInd w:val="0"/>
        <w:spacing w:after="0" w:line="240" w:lineRule="auto"/>
        <w:jc w:val="both"/>
        <w:rPr>
          <w:rFonts w:ascii="Arial" w:hAnsi="Arial" w:cs="Arial"/>
        </w:rPr>
      </w:pPr>
      <w:r w:rsidRPr="00E81944">
        <w:rPr>
          <w:rFonts w:ascii="Arial" w:hAnsi="Arial" w:cs="Arial"/>
        </w:rPr>
        <w:t xml:space="preserve">3. </w:t>
      </w:r>
      <w:r w:rsidRPr="00E81944">
        <w:rPr>
          <w:rFonts w:ascii="Arial" w:hAnsi="Arial" w:cs="Arial"/>
          <w:b/>
          <w:bCs/>
        </w:rPr>
        <w:t>Uwagi zgłoszone w zwi</w:t>
      </w:r>
      <w:r w:rsidRPr="00E81944">
        <w:rPr>
          <w:rFonts w:ascii="Arial" w:eastAsia="TimesNewRoman,Bold" w:hAnsi="Arial" w:cs="Arial"/>
          <w:b/>
          <w:bCs/>
        </w:rPr>
        <w:t>ą</w:t>
      </w:r>
      <w:r w:rsidRPr="00E81944">
        <w:rPr>
          <w:rFonts w:ascii="Arial" w:hAnsi="Arial" w:cs="Arial"/>
          <w:b/>
          <w:bCs/>
        </w:rPr>
        <w:t>zku z udziałem społecze</w:t>
      </w:r>
      <w:r w:rsidRPr="00E81944">
        <w:rPr>
          <w:rFonts w:ascii="Arial" w:eastAsia="TimesNewRoman,Bold" w:hAnsi="Arial" w:cs="Arial"/>
          <w:b/>
          <w:bCs/>
        </w:rPr>
        <w:t>ń</w:t>
      </w:r>
      <w:r w:rsidRPr="00E81944">
        <w:rPr>
          <w:rFonts w:ascii="Arial" w:hAnsi="Arial" w:cs="Arial"/>
          <w:b/>
          <w:bCs/>
        </w:rPr>
        <w:t xml:space="preserve">stwa </w:t>
      </w:r>
      <w:r w:rsidRPr="00E81944">
        <w:rPr>
          <w:rFonts w:ascii="Arial" w:hAnsi="Arial" w:cs="Arial"/>
        </w:rPr>
        <w:t xml:space="preserve">– </w:t>
      </w:r>
    </w:p>
    <w:p w:rsidR="00A77B56" w:rsidRPr="00E81944" w:rsidRDefault="00A77B56" w:rsidP="00F524EF">
      <w:pPr>
        <w:autoSpaceDE w:val="0"/>
        <w:autoSpaceDN w:val="0"/>
        <w:adjustRightInd w:val="0"/>
        <w:spacing w:after="0" w:line="240" w:lineRule="auto"/>
        <w:jc w:val="both"/>
        <w:rPr>
          <w:rFonts w:ascii="Arial" w:hAnsi="Arial" w:cs="Arial"/>
        </w:rPr>
      </w:pPr>
    </w:p>
    <w:p w:rsidR="00F524EF" w:rsidRPr="00E81944" w:rsidRDefault="00F524EF" w:rsidP="00F524EF">
      <w:pPr>
        <w:pStyle w:val="Text"/>
        <w:spacing w:line="240" w:lineRule="auto"/>
        <w:jc w:val="both"/>
        <w:rPr>
          <w:sz w:val="22"/>
          <w:lang w:val="pl-PL"/>
        </w:rPr>
      </w:pPr>
      <w:r>
        <w:rPr>
          <w:sz w:val="22"/>
          <w:lang w:val="pl-PL"/>
        </w:rPr>
        <w:t xml:space="preserve">    </w:t>
      </w:r>
      <w:r w:rsidRPr="00E81944">
        <w:rPr>
          <w:sz w:val="22"/>
          <w:lang w:val="pl-PL"/>
        </w:rPr>
        <w:t>W związku z ogłoszeniem o przystąpieniu do opracowania planu oraz o przystąpieniu do sporządzenia prognozy oddziaływania na środowisko, nie wpłynęły wnioski bezpośrednio dotyczące prognozy.</w:t>
      </w:r>
    </w:p>
    <w:p w:rsidR="00F524EF" w:rsidRDefault="00F524EF" w:rsidP="00F524EF">
      <w:pPr>
        <w:pStyle w:val="Text"/>
        <w:spacing w:line="240" w:lineRule="auto"/>
        <w:jc w:val="both"/>
        <w:rPr>
          <w:sz w:val="22"/>
          <w:lang w:val="pl-PL"/>
        </w:rPr>
      </w:pPr>
      <w:r>
        <w:rPr>
          <w:sz w:val="22"/>
          <w:lang w:val="pl-PL"/>
        </w:rPr>
        <w:t xml:space="preserve">      </w:t>
      </w:r>
      <w:r w:rsidRPr="00E81944">
        <w:rPr>
          <w:sz w:val="22"/>
          <w:lang w:val="pl-PL"/>
        </w:rPr>
        <w:t>W ramach konsultacji projektu ww. planu oraz prognozy, nie zgłoszono uwag bezpośrednio dotyczących prognozy.</w:t>
      </w:r>
    </w:p>
    <w:p w:rsidR="00F524EF" w:rsidRPr="007E667C" w:rsidRDefault="00F524EF" w:rsidP="00F524EF">
      <w:pPr>
        <w:pStyle w:val="Text"/>
        <w:spacing w:line="240" w:lineRule="auto"/>
        <w:jc w:val="both"/>
        <w:rPr>
          <w:sz w:val="16"/>
          <w:szCs w:val="16"/>
          <w:lang w:val="pl-PL"/>
        </w:rPr>
      </w:pPr>
    </w:p>
    <w:p w:rsidR="00F524EF" w:rsidRDefault="00F524EF" w:rsidP="00F524EF">
      <w:pPr>
        <w:autoSpaceDE w:val="0"/>
        <w:autoSpaceDN w:val="0"/>
        <w:adjustRightInd w:val="0"/>
        <w:spacing w:after="0" w:line="240" w:lineRule="auto"/>
        <w:jc w:val="both"/>
        <w:rPr>
          <w:rFonts w:ascii="Arial" w:hAnsi="Arial" w:cs="Arial"/>
          <w:b/>
          <w:bCs/>
        </w:rPr>
      </w:pPr>
      <w:r w:rsidRPr="00E81944">
        <w:rPr>
          <w:rFonts w:ascii="Arial" w:hAnsi="Arial" w:cs="Arial"/>
        </w:rPr>
        <w:t xml:space="preserve">4. </w:t>
      </w:r>
      <w:r w:rsidRPr="00E81944">
        <w:rPr>
          <w:rFonts w:ascii="Arial" w:hAnsi="Arial" w:cs="Arial"/>
          <w:b/>
          <w:bCs/>
        </w:rPr>
        <w:t>Wyniki post</w:t>
      </w:r>
      <w:r w:rsidRPr="00E81944">
        <w:rPr>
          <w:rFonts w:ascii="Arial" w:eastAsia="TimesNewRoman,Bold" w:hAnsi="Arial" w:cs="Arial"/>
          <w:b/>
          <w:bCs/>
        </w:rPr>
        <w:t>ę</w:t>
      </w:r>
      <w:r w:rsidRPr="00E81944">
        <w:rPr>
          <w:rFonts w:ascii="Arial" w:hAnsi="Arial" w:cs="Arial"/>
          <w:b/>
          <w:bCs/>
        </w:rPr>
        <w:t>powania dotycz</w:t>
      </w:r>
      <w:r w:rsidRPr="00E81944">
        <w:rPr>
          <w:rFonts w:ascii="Arial" w:eastAsia="TimesNewRoman,Bold" w:hAnsi="Arial" w:cs="Arial"/>
          <w:b/>
          <w:bCs/>
        </w:rPr>
        <w:t>ą</w:t>
      </w:r>
      <w:r w:rsidRPr="00E81944">
        <w:rPr>
          <w:rFonts w:ascii="Arial" w:hAnsi="Arial" w:cs="Arial"/>
          <w:b/>
          <w:bCs/>
        </w:rPr>
        <w:t xml:space="preserve">cego transgranicznego oddziaływania na </w:t>
      </w:r>
      <w:r w:rsidRPr="00E81944">
        <w:rPr>
          <w:rFonts w:ascii="Arial" w:eastAsia="TimesNewRoman,Bold" w:hAnsi="Arial" w:cs="Arial"/>
          <w:b/>
          <w:bCs/>
        </w:rPr>
        <w:t>ś</w:t>
      </w:r>
      <w:r w:rsidRPr="00E81944">
        <w:rPr>
          <w:rFonts w:ascii="Arial" w:hAnsi="Arial" w:cs="Arial"/>
          <w:b/>
          <w:bCs/>
        </w:rPr>
        <w:t xml:space="preserve">rodowisko </w:t>
      </w:r>
    </w:p>
    <w:p w:rsidR="00A77B56" w:rsidRPr="00E81944" w:rsidRDefault="00A77B56" w:rsidP="00F524EF">
      <w:pPr>
        <w:autoSpaceDE w:val="0"/>
        <w:autoSpaceDN w:val="0"/>
        <w:adjustRightInd w:val="0"/>
        <w:spacing w:after="0" w:line="240" w:lineRule="auto"/>
        <w:jc w:val="both"/>
        <w:rPr>
          <w:rFonts w:ascii="Arial" w:hAnsi="Arial" w:cs="Arial"/>
          <w:b/>
          <w:bCs/>
        </w:rPr>
      </w:pPr>
    </w:p>
    <w:p w:rsidR="00F524EF" w:rsidRDefault="00F524EF" w:rsidP="00A77B56">
      <w:pPr>
        <w:autoSpaceDE w:val="0"/>
        <w:autoSpaceDN w:val="0"/>
        <w:adjustRightInd w:val="0"/>
        <w:spacing w:line="240" w:lineRule="auto"/>
        <w:ind w:firstLine="284"/>
        <w:jc w:val="both"/>
        <w:rPr>
          <w:rFonts w:ascii="Arial" w:hAnsi="Arial" w:cs="Arial"/>
        </w:rPr>
      </w:pPr>
      <w:r w:rsidRPr="00E81944">
        <w:rPr>
          <w:rFonts w:ascii="Arial" w:hAnsi="Arial" w:cs="Arial"/>
        </w:rPr>
        <w:t xml:space="preserve">Na etapie prognozy stwierdzono, że realizacja „Miejscowego planu…” nie wskazuje możliwości negatywnego transgranicznego oddziaływania na środowisko, mogącego objąć terytorium innych państw. </w:t>
      </w:r>
    </w:p>
    <w:p w:rsidR="00F524EF" w:rsidRDefault="00F524EF" w:rsidP="00F524EF">
      <w:pPr>
        <w:autoSpaceDE w:val="0"/>
        <w:autoSpaceDN w:val="0"/>
        <w:adjustRightInd w:val="0"/>
        <w:spacing w:after="0" w:line="240" w:lineRule="auto"/>
        <w:rPr>
          <w:rFonts w:ascii="Arial" w:hAnsi="Arial" w:cs="Arial"/>
        </w:rPr>
      </w:pPr>
    </w:p>
    <w:p w:rsidR="00F524EF" w:rsidRDefault="00F524EF" w:rsidP="00F524EF">
      <w:pPr>
        <w:autoSpaceDE w:val="0"/>
        <w:autoSpaceDN w:val="0"/>
        <w:adjustRightInd w:val="0"/>
        <w:spacing w:after="0" w:line="240" w:lineRule="auto"/>
        <w:rPr>
          <w:rFonts w:ascii="Arial" w:hAnsi="Arial" w:cs="Arial"/>
          <w:b/>
          <w:bCs/>
        </w:rPr>
      </w:pPr>
      <w:r w:rsidRPr="00E81944">
        <w:rPr>
          <w:rFonts w:ascii="Arial" w:hAnsi="Arial" w:cs="Arial"/>
        </w:rPr>
        <w:t xml:space="preserve">5. </w:t>
      </w:r>
      <w:r w:rsidRPr="00E81944">
        <w:rPr>
          <w:rFonts w:ascii="Arial" w:hAnsi="Arial" w:cs="Arial"/>
          <w:b/>
          <w:bCs/>
        </w:rPr>
        <w:t>Propozycje dotycz</w:t>
      </w:r>
      <w:r w:rsidRPr="00E81944">
        <w:rPr>
          <w:rFonts w:ascii="Arial" w:eastAsia="TimesNewRoman,Bold" w:hAnsi="Arial" w:cs="Arial"/>
          <w:b/>
          <w:bCs/>
        </w:rPr>
        <w:t>ą</w:t>
      </w:r>
      <w:r w:rsidRPr="00E81944">
        <w:rPr>
          <w:rFonts w:ascii="Arial" w:hAnsi="Arial" w:cs="Arial"/>
          <w:b/>
          <w:bCs/>
        </w:rPr>
        <w:t>ce metod i cz</w:t>
      </w:r>
      <w:r w:rsidRPr="00E81944">
        <w:rPr>
          <w:rFonts w:ascii="Arial" w:eastAsia="TimesNewRoman,Bold" w:hAnsi="Arial" w:cs="Arial"/>
          <w:b/>
          <w:bCs/>
        </w:rPr>
        <w:t>ę</w:t>
      </w:r>
      <w:r w:rsidRPr="00E81944">
        <w:rPr>
          <w:rFonts w:ascii="Arial" w:hAnsi="Arial" w:cs="Arial"/>
          <w:b/>
          <w:bCs/>
        </w:rPr>
        <w:t>stotliwo</w:t>
      </w:r>
      <w:r w:rsidRPr="00E81944">
        <w:rPr>
          <w:rFonts w:ascii="Arial" w:eastAsia="TimesNewRoman,Bold" w:hAnsi="Arial" w:cs="Arial"/>
          <w:b/>
          <w:bCs/>
        </w:rPr>
        <w:t>ś</w:t>
      </w:r>
      <w:r w:rsidRPr="00E81944">
        <w:rPr>
          <w:rFonts w:ascii="Arial" w:hAnsi="Arial" w:cs="Arial"/>
          <w:b/>
          <w:bCs/>
        </w:rPr>
        <w:t>ci przeprowadzania monitoringu skutków realizacji postanowie</w:t>
      </w:r>
      <w:r w:rsidRPr="00E81944">
        <w:rPr>
          <w:rFonts w:ascii="Arial" w:eastAsia="TimesNewRoman,Bold" w:hAnsi="Arial" w:cs="Arial"/>
          <w:b/>
          <w:bCs/>
        </w:rPr>
        <w:t xml:space="preserve">ń </w:t>
      </w:r>
      <w:r w:rsidRPr="00E81944">
        <w:rPr>
          <w:rFonts w:ascii="Arial" w:hAnsi="Arial" w:cs="Arial"/>
          <w:b/>
          <w:bCs/>
        </w:rPr>
        <w:t>dokumentu.</w:t>
      </w:r>
    </w:p>
    <w:p w:rsidR="00F524EF" w:rsidRPr="00E81944" w:rsidRDefault="00F524EF" w:rsidP="00F524EF">
      <w:pPr>
        <w:autoSpaceDE w:val="0"/>
        <w:autoSpaceDN w:val="0"/>
        <w:adjustRightInd w:val="0"/>
        <w:spacing w:after="0" w:line="240" w:lineRule="auto"/>
        <w:rPr>
          <w:rFonts w:ascii="Arial" w:hAnsi="Arial" w:cs="Arial"/>
          <w:b/>
          <w:bCs/>
        </w:rPr>
      </w:pPr>
    </w:p>
    <w:p w:rsidR="00F524EF" w:rsidRPr="00E81944" w:rsidRDefault="00F524EF" w:rsidP="00F524EF">
      <w:pPr>
        <w:autoSpaceDE w:val="0"/>
        <w:autoSpaceDN w:val="0"/>
        <w:adjustRightInd w:val="0"/>
        <w:spacing w:after="0" w:line="240" w:lineRule="auto"/>
        <w:ind w:firstLine="709"/>
        <w:jc w:val="both"/>
        <w:rPr>
          <w:rFonts w:ascii="Arial" w:hAnsi="Arial" w:cs="Arial"/>
        </w:rPr>
      </w:pPr>
      <w:r w:rsidRPr="00E81944">
        <w:rPr>
          <w:rFonts w:ascii="Arial" w:hAnsi="Arial" w:cs="Arial"/>
        </w:rPr>
        <w:t>Celem kontroli skutków zmian w zagospodarowaniu przestrzennym terenu niezbędne jest prowadzenie systemu monitoringu planu. Monitoring ten powinien dotyczyć zarówno zgodności realizacji inwestycji z ustaleniami zawartymi w planie, jak również potencjalnego wpływu przedsięwzięcia na środowisko. Realizacja postanowień dokumentu jakim jest miejscowy plan zagospodarowania przestrzennego, następuje na skutek wykonania projektu budowlanego, stanowiącego podstawę wydania pozwolenia na budowę. Metody i częstotliwości przeprowadzenia analizy realizacji postanowień dokumentu mogą odbywać się wyłącznie w powiązaniu z realizacją zamierzenia inwestycyjnego (w całości lub etapami). Miejscowy plan zagospodarowania przestrzennego jest aktem prawa miejscowego, na podstawie, którego następuje realizacja zabudowy i zagospodarowania terenów.</w:t>
      </w:r>
    </w:p>
    <w:p w:rsidR="00F524EF" w:rsidRPr="00E81944" w:rsidRDefault="00F524EF" w:rsidP="00F524EF">
      <w:pPr>
        <w:autoSpaceDE w:val="0"/>
        <w:autoSpaceDN w:val="0"/>
        <w:adjustRightInd w:val="0"/>
        <w:spacing w:after="0" w:line="240" w:lineRule="auto"/>
        <w:ind w:firstLine="426"/>
        <w:jc w:val="both"/>
        <w:rPr>
          <w:rFonts w:ascii="Arial" w:hAnsi="Arial" w:cs="Arial"/>
        </w:rPr>
      </w:pPr>
      <w:r w:rsidRPr="00E81944">
        <w:rPr>
          <w:rFonts w:ascii="Arial" w:eastAsia="BookAntiqua" w:hAnsi="Arial" w:cs="Arial"/>
          <w:lang w:eastAsia="pl-PL"/>
        </w:rPr>
        <w:t>Skutki realizacji ustaleń Planu będą monitorowane przez organy ochrony środowiska. Zgodnie z obowiązującymi przepisami ustawy Prawo ochrony środowiska, monitoring (w tym metody monitoringu) jakości powietrza, wód, gleb i ziemi oraz poziomu hałasu i pól elektromagnetycznych jest prowadzony w ramach państwowego monitoringu środowiska, przez wojewódzkiego inspektora ochrony środowiska, na szczeblu samorządowym, przez starostę powiatowego lub podmiot obowiązany do jego prowadzenia (w obrębie zakładu/instalacji oraz w strefie oddziaływania obiektu zakładu/instalacji). Instytucje organów specjalnych, w dyspozycji których znajdują się instrumenty monitoringu (stanu środowiska, wód) oraz instrumenty kontroli przeprowadzają również problemowe bądź interwencyjne kontrole podmiotów gospodarczych, które korzystając ze środowiska są zobowiązane m.in. do wypełniania wymagań stawianych przez przepisy prawa, modernizacji stosowanych technologii, eliminowania technologii uciążliwych dla środowiska, instalowania urządzeń ochrony środowiska oraz są zobowiązane do w/w stałej kontroli emisji zanieczyszczeń.</w:t>
      </w:r>
      <w:r w:rsidRPr="00E81944">
        <w:rPr>
          <w:rFonts w:ascii="Arial" w:hAnsi="Arial" w:cs="Arial"/>
        </w:rPr>
        <w:t xml:space="preserve"> </w:t>
      </w:r>
    </w:p>
    <w:p w:rsidR="00F524EF" w:rsidRPr="00E81944" w:rsidRDefault="00F524EF" w:rsidP="00F524EF">
      <w:pPr>
        <w:autoSpaceDE w:val="0"/>
        <w:autoSpaceDN w:val="0"/>
        <w:adjustRightInd w:val="0"/>
        <w:spacing w:after="0" w:line="240" w:lineRule="auto"/>
        <w:ind w:firstLine="709"/>
        <w:jc w:val="both"/>
        <w:rPr>
          <w:rFonts w:ascii="Arial" w:hAnsi="Arial" w:cs="Arial"/>
        </w:rPr>
      </w:pPr>
    </w:p>
    <w:p w:rsidR="00F524EF" w:rsidRPr="00E81944" w:rsidRDefault="00F524EF" w:rsidP="00F524EF">
      <w:pPr>
        <w:pStyle w:val="Tekstpodstawowy"/>
        <w:spacing w:after="0" w:line="240" w:lineRule="auto"/>
        <w:jc w:val="both"/>
        <w:rPr>
          <w:rFonts w:ascii="Arial" w:eastAsia="BookAntiqua" w:hAnsi="Arial" w:cs="Arial"/>
          <w:lang w:eastAsia="pl-PL"/>
        </w:rPr>
      </w:pPr>
      <w:r>
        <w:rPr>
          <w:rFonts w:ascii="Arial" w:hAnsi="Arial" w:cs="Arial"/>
        </w:rPr>
        <w:t xml:space="preserve">       </w:t>
      </w:r>
      <w:r w:rsidRPr="00E81944">
        <w:rPr>
          <w:rFonts w:ascii="Arial" w:hAnsi="Arial" w:cs="Arial"/>
        </w:rPr>
        <w:t>Monitoring skutków realizacji Uchwały Nr</w:t>
      </w:r>
      <w:r w:rsidR="00787D6D">
        <w:rPr>
          <w:rFonts w:ascii="Arial" w:hAnsi="Arial" w:cs="Arial"/>
        </w:rPr>
        <w:t xml:space="preserve"> XV/93</w:t>
      </w:r>
      <w:r>
        <w:rPr>
          <w:rFonts w:ascii="Arial" w:hAnsi="Arial" w:cs="Arial"/>
          <w:bCs/>
        </w:rPr>
        <w:t>/15</w:t>
      </w:r>
      <w:r w:rsidRPr="00E81944">
        <w:rPr>
          <w:rFonts w:ascii="Arial" w:hAnsi="Arial" w:cs="Arial"/>
          <w:b/>
          <w:bCs/>
        </w:rPr>
        <w:t xml:space="preserve"> </w:t>
      </w:r>
      <w:r w:rsidRPr="00E81944">
        <w:rPr>
          <w:rFonts w:ascii="Arial" w:hAnsi="Arial" w:cs="Arial"/>
        </w:rPr>
        <w:t>Rady Miejskiej w Mszczonowie z 2</w:t>
      </w:r>
      <w:r>
        <w:rPr>
          <w:rFonts w:ascii="Arial" w:hAnsi="Arial" w:cs="Arial"/>
        </w:rPr>
        <w:t>8</w:t>
      </w:r>
      <w:r w:rsidRPr="00E81944">
        <w:rPr>
          <w:rFonts w:ascii="Arial" w:hAnsi="Arial" w:cs="Arial"/>
        </w:rPr>
        <w:t xml:space="preserve"> </w:t>
      </w:r>
      <w:r w:rsidR="00A77B56">
        <w:rPr>
          <w:rFonts w:ascii="Arial" w:hAnsi="Arial" w:cs="Arial"/>
        </w:rPr>
        <w:t>października</w:t>
      </w:r>
      <w:r w:rsidRPr="00E81944">
        <w:rPr>
          <w:rFonts w:ascii="Arial" w:hAnsi="Arial" w:cs="Arial"/>
        </w:rPr>
        <w:t xml:space="preserve"> 201</w:t>
      </w:r>
      <w:r>
        <w:rPr>
          <w:rFonts w:ascii="Arial" w:hAnsi="Arial" w:cs="Arial"/>
        </w:rPr>
        <w:t>5</w:t>
      </w:r>
      <w:r w:rsidRPr="00E81944">
        <w:rPr>
          <w:rFonts w:ascii="Arial" w:hAnsi="Arial" w:cs="Arial"/>
        </w:rPr>
        <w:t xml:space="preserve">r. w sprawie miejscowego planu zagospodarowania przestrzennego </w:t>
      </w:r>
      <w:r w:rsidR="00A77B56" w:rsidRPr="00FD2402">
        <w:rPr>
          <w:rFonts w:ascii="Arial" w:hAnsi="Arial" w:cs="Arial"/>
        </w:rPr>
        <w:t>Miasta Mszczonowa obejmując</w:t>
      </w:r>
      <w:r w:rsidR="00A77B56">
        <w:t>ego</w:t>
      </w:r>
      <w:r w:rsidR="00A77B56" w:rsidRPr="00FD2402">
        <w:rPr>
          <w:rFonts w:ascii="Arial" w:hAnsi="Arial" w:cs="Arial"/>
        </w:rPr>
        <w:t xml:space="preserve"> działki o nr ew. 1778/13, 1496/4, 1971/1, 1971/3, 1971/4 w ich granicach ewidencyjnych </w:t>
      </w:r>
      <w:r w:rsidRPr="00E81944">
        <w:rPr>
          <w:rFonts w:ascii="Arial" w:hAnsi="Arial" w:cs="Arial"/>
        </w:rPr>
        <w:t xml:space="preserve">winien być dokonywany zgodnie z art. 32 ustawy z dnia 27 marca </w:t>
      </w:r>
      <w:r w:rsidRPr="00E81944">
        <w:rPr>
          <w:rFonts w:ascii="Arial" w:hAnsi="Arial" w:cs="Arial"/>
        </w:rPr>
        <w:lastRenderedPageBreak/>
        <w:t>2003r. o planowaniu i zagospodarowaniu przestrzennym (Dz. U. z 201</w:t>
      </w:r>
      <w:r>
        <w:rPr>
          <w:rFonts w:ascii="Arial" w:hAnsi="Arial" w:cs="Arial"/>
        </w:rPr>
        <w:t>5</w:t>
      </w:r>
      <w:r w:rsidRPr="00E81944">
        <w:rPr>
          <w:rFonts w:ascii="Arial" w:hAnsi="Arial" w:cs="Arial"/>
        </w:rPr>
        <w:t xml:space="preserve">r. poz. </w:t>
      </w:r>
      <w:r>
        <w:rPr>
          <w:rFonts w:ascii="Arial" w:hAnsi="Arial" w:cs="Arial"/>
        </w:rPr>
        <w:t>199</w:t>
      </w:r>
      <w:r w:rsidRPr="00E81944">
        <w:rPr>
          <w:rFonts w:ascii="Arial" w:hAnsi="Arial" w:cs="Arial"/>
        </w:rPr>
        <w:t xml:space="preserve">), w ramach oceny zmian zachodzących w zagospodarowaniu przestrzennym oraz dokonywania oceny aktualności tego planu. Oceny te winny być dokonywane przez Burmistrza Mszczonowa, co najmniej raz w czasie kadencji Rady Miejskiej (nie rzadziej niż raz na 4 lata). Wyniki tych ocen winny być przedstawione Radzie Miejskiej. Określona ustawowo procedura pozwoli przeanalizować i ocenić środowiskowe skutki realizacji planu miejscowego.  </w:t>
      </w:r>
    </w:p>
    <w:p w:rsidR="00F524EF" w:rsidRDefault="00F524EF" w:rsidP="00F524EF">
      <w:pPr>
        <w:autoSpaceDE w:val="0"/>
        <w:autoSpaceDN w:val="0"/>
        <w:adjustRightInd w:val="0"/>
        <w:spacing w:after="0" w:line="240" w:lineRule="auto"/>
        <w:jc w:val="both"/>
        <w:rPr>
          <w:rFonts w:ascii="Arial" w:hAnsi="Arial" w:cs="Arial"/>
        </w:rPr>
      </w:pPr>
    </w:p>
    <w:p w:rsidR="00F524EF" w:rsidRDefault="00F524EF" w:rsidP="00F524EF">
      <w:pPr>
        <w:autoSpaceDE w:val="0"/>
        <w:autoSpaceDN w:val="0"/>
        <w:adjustRightInd w:val="0"/>
        <w:spacing w:after="0" w:line="240" w:lineRule="auto"/>
        <w:jc w:val="both"/>
        <w:rPr>
          <w:rFonts w:ascii="Arial" w:hAnsi="Arial" w:cs="Arial"/>
        </w:rPr>
      </w:pPr>
    </w:p>
    <w:p w:rsidR="00F524EF" w:rsidRPr="00E81944" w:rsidRDefault="00F524EF" w:rsidP="00F524EF">
      <w:pPr>
        <w:autoSpaceDE w:val="0"/>
        <w:autoSpaceDN w:val="0"/>
        <w:adjustRightInd w:val="0"/>
        <w:spacing w:after="0" w:line="240" w:lineRule="auto"/>
        <w:jc w:val="both"/>
        <w:rPr>
          <w:rFonts w:ascii="Arial" w:hAnsi="Arial" w:cs="Arial"/>
        </w:rPr>
      </w:pPr>
    </w:p>
    <w:p w:rsidR="00F524EF" w:rsidRDefault="00F524EF" w:rsidP="00F524EF">
      <w:pPr>
        <w:jc w:val="right"/>
        <w:rPr>
          <w:rFonts w:ascii="Arial" w:hAnsi="Arial" w:cs="Arial"/>
          <w:b/>
        </w:rPr>
      </w:pPr>
      <w:r w:rsidRPr="00E81944">
        <w:rPr>
          <w:rFonts w:ascii="Arial" w:hAnsi="Arial" w:cs="Arial"/>
          <w:b/>
        </w:rPr>
        <w:t>BURMISTRZ MSZCZONOWA</w:t>
      </w:r>
    </w:p>
    <w:p w:rsidR="00787D6D" w:rsidRPr="00E81944" w:rsidRDefault="00787D6D" w:rsidP="00F524EF">
      <w:pPr>
        <w:jc w:val="right"/>
        <w:rPr>
          <w:rFonts w:ascii="Arial" w:hAnsi="Arial" w:cs="Arial"/>
          <w:b/>
        </w:rPr>
      </w:pPr>
    </w:p>
    <w:p w:rsidR="00F524EF" w:rsidRPr="00E81944" w:rsidRDefault="00F524EF" w:rsidP="00F524EF">
      <w:pPr>
        <w:jc w:val="right"/>
        <w:rPr>
          <w:rFonts w:ascii="Arial" w:hAnsi="Arial" w:cs="Arial"/>
          <w:i/>
        </w:rPr>
      </w:pPr>
      <w:r w:rsidRPr="00E81944">
        <w:rPr>
          <w:rFonts w:ascii="Arial" w:hAnsi="Arial" w:cs="Arial"/>
          <w:i/>
        </w:rPr>
        <w:t>mgr inż. Józef Grzegorz Kurek</w:t>
      </w:r>
    </w:p>
    <w:p w:rsidR="00F524EF" w:rsidRDefault="00F524EF" w:rsidP="00F524EF"/>
    <w:p w:rsidR="006755F7" w:rsidRDefault="006755F7"/>
    <w:sectPr w:rsidR="006755F7" w:rsidSect="0084301D">
      <w:foot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F2C" w:rsidRDefault="003F14DD">
      <w:pPr>
        <w:spacing w:after="0" w:line="240" w:lineRule="auto"/>
      </w:pPr>
      <w:r>
        <w:separator/>
      </w:r>
    </w:p>
  </w:endnote>
  <w:endnote w:type="continuationSeparator" w:id="0">
    <w:p w:rsidR="00D01F2C" w:rsidRDefault="003F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BookAntiqua">
    <w:altName w:val="MS Mincho"/>
    <w:panose1 w:val="00000000000000000000"/>
    <w:charset w:val="80"/>
    <w:family w:val="auto"/>
    <w:notTrueType/>
    <w:pitch w:val="default"/>
    <w:sig w:usb0="00000005" w:usb1="08070000" w:usb2="00000010" w:usb3="00000000" w:csb0="00020002" w:csb1="00000000"/>
  </w:font>
  <w:font w:name="TimesNewRomanPSMT+1">
    <w:altName w:val="Arial Unicode MS"/>
    <w:charset w:val="80"/>
    <w:family w:val="auto"/>
    <w:pitch w:val="default"/>
  </w:font>
  <w:font w:name="ArialMT">
    <w:altName w:val="Arial"/>
    <w:charset w:val="00"/>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942" w:rsidRDefault="00F524EF">
    <w:pPr>
      <w:pStyle w:val="Stopka"/>
      <w:jc w:val="right"/>
    </w:pPr>
    <w:r>
      <w:fldChar w:fldCharType="begin"/>
    </w:r>
    <w:r>
      <w:instrText xml:space="preserve"> PAGE   \* MERGEFORMAT </w:instrText>
    </w:r>
    <w:r>
      <w:fldChar w:fldCharType="separate"/>
    </w:r>
    <w:r w:rsidR="00AB3469">
      <w:rPr>
        <w:noProof/>
      </w:rPr>
      <w:t>6</w:t>
    </w:r>
    <w:r>
      <w:rPr>
        <w:noProof/>
      </w:rPr>
      <w:fldChar w:fldCharType="end"/>
    </w:r>
  </w:p>
  <w:p w:rsidR="00A12942" w:rsidRDefault="00F31F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F2C" w:rsidRDefault="003F14DD">
      <w:pPr>
        <w:spacing w:after="0" w:line="240" w:lineRule="auto"/>
      </w:pPr>
      <w:r>
        <w:separator/>
      </w:r>
    </w:p>
  </w:footnote>
  <w:footnote w:type="continuationSeparator" w:id="0">
    <w:p w:rsidR="00D01F2C" w:rsidRDefault="003F1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singleLevel"/>
    <w:tmpl w:val="0000001C"/>
    <w:name w:val="WW8Num28"/>
    <w:lvl w:ilvl="0">
      <w:start w:val="1"/>
      <w:numFmt w:val="bullet"/>
      <w:lvlText w:val=""/>
      <w:lvlJc w:val="left"/>
      <w:pPr>
        <w:tabs>
          <w:tab w:val="num" w:pos="900"/>
        </w:tabs>
        <w:ind w:left="900" w:hanging="360"/>
      </w:pPr>
      <w:rPr>
        <w:rFonts w:ascii="Symbol" w:hAnsi="Symbol" w:cs="Symbol" w:hint="default"/>
        <w:sz w:val="22"/>
        <w:szCs w:val="22"/>
      </w:rPr>
    </w:lvl>
  </w:abstractNum>
  <w:abstractNum w:abstractNumId="1"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15:restartNumberingAfterBreak="0">
    <w:nsid w:val="06006F03"/>
    <w:multiLevelType w:val="hybridMultilevel"/>
    <w:tmpl w:val="28DE55CC"/>
    <w:lvl w:ilvl="0" w:tplc="0EEA8310">
      <w:start w:val="1"/>
      <w:numFmt w:val="bullet"/>
      <w:lvlText w:val=""/>
      <w:lvlJc w:val="left"/>
      <w:pPr>
        <w:tabs>
          <w:tab w:val="num" w:pos="720"/>
        </w:tabs>
        <w:ind w:left="720" w:hanging="360"/>
      </w:pPr>
      <w:rPr>
        <w:rFonts w:ascii="Wingdings 3" w:hAnsi="Wingdings 3" w:hint="default"/>
      </w:rPr>
    </w:lvl>
    <w:lvl w:ilvl="1" w:tplc="7632B5DC" w:tentative="1">
      <w:start w:val="1"/>
      <w:numFmt w:val="bullet"/>
      <w:lvlText w:val=""/>
      <w:lvlJc w:val="left"/>
      <w:pPr>
        <w:tabs>
          <w:tab w:val="num" w:pos="1440"/>
        </w:tabs>
        <w:ind w:left="1440" w:hanging="360"/>
      </w:pPr>
      <w:rPr>
        <w:rFonts w:ascii="Wingdings 3" w:hAnsi="Wingdings 3" w:hint="default"/>
      </w:rPr>
    </w:lvl>
    <w:lvl w:ilvl="2" w:tplc="5B9CCED8" w:tentative="1">
      <w:start w:val="1"/>
      <w:numFmt w:val="bullet"/>
      <w:lvlText w:val=""/>
      <w:lvlJc w:val="left"/>
      <w:pPr>
        <w:tabs>
          <w:tab w:val="num" w:pos="2160"/>
        </w:tabs>
        <w:ind w:left="2160" w:hanging="360"/>
      </w:pPr>
      <w:rPr>
        <w:rFonts w:ascii="Wingdings 3" w:hAnsi="Wingdings 3" w:hint="default"/>
      </w:rPr>
    </w:lvl>
    <w:lvl w:ilvl="3" w:tplc="ED5CA776" w:tentative="1">
      <w:start w:val="1"/>
      <w:numFmt w:val="bullet"/>
      <w:lvlText w:val=""/>
      <w:lvlJc w:val="left"/>
      <w:pPr>
        <w:tabs>
          <w:tab w:val="num" w:pos="2880"/>
        </w:tabs>
        <w:ind w:left="2880" w:hanging="360"/>
      </w:pPr>
      <w:rPr>
        <w:rFonts w:ascii="Wingdings 3" w:hAnsi="Wingdings 3" w:hint="default"/>
      </w:rPr>
    </w:lvl>
    <w:lvl w:ilvl="4" w:tplc="D3D67718" w:tentative="1">
      <w:start w:val="1"/>
      <w:numFmt w:val="bullet"/>
      <w:lvlText w:val=""/>
      <w:lvlJc w:val="left"/>
      <w:pPr>
        <w:tabs>
          <w:tab w:val="num" w:pos="3600"/>
        </w:tabs>
        <w:ind w:left="3600" w:hanging="360"/>
      </w:pPr>
      <w:rPr>
        <w:rFonts w:ascii="Wingdings 3" w:hAnsi="Wingdings 3" w:hint="default"/>
      </w:rPr>
    </w:lvl>
    <w:lvl w:ilvl="5" w:tplc="493A8EEE" w:tentative="1">
      <w:start w:val="1"/>
      <w:numFmt w:val="bullet"/>
      <w:lvlText w:val=""/>
      <w:lvlJc w:val="left"/>
      <w:pPr>
        <w:tabs>
          <w:tab w:val="num" w:pos="4320"/>
        </w:tabs>
        <w:ind w:left="4320" w:hanging="360"/>
      </w:pPr>
      <w:rPr>
        <w:rFonts w:ascii="Wingdings 3" w:hAnsi="Wingdings 3" w:hint="default"/>
      </w:rPr>
    </w:lvl>
    <w:lvl w:ilvl="6" w:tplc="E22EB09C" w:tentative="1">
      <w:start w:val="1"/>
      <w:numFmt w:val="bullet"/>
      <w:lvlText w:val=""/>
      <w:lvlJc w:val="left"/>
      <w:pPr>
        <w:tabs>
          <w:tab w:val="num" w:pos="5040"/>
        </w:tabs>
        <w:ind w:left="5040" w:hanging="360"/>
      </w:pPr>
      <w:rPr>
        <w:rFonts w:ascii="Wingdings 3" w:hAnsi="Wingdings 3" w:hint="default"/>
      </w:rPr>
    </w:lvl>
    <w:lvl w:ilvl="7" w:tplc="BFBADF1C" w:tentative="1">
      <w:start w:val="1"/>
      <w:numFmt w:val="bullet"/>
      <w:lvlText w:val=""/>
      <w:lvlJc w:val="left"/>
      <w:pPr>
        <w:tabs>
          <w:tab w:val="num" w:pos="5760"/>
        </w:tabs>
        <w:ind w:left="5760" w:hanging="360"/>
      </w:pPr>
      <w:rPr>
        <w:rFonts w:ascii="Wingdings 3" w:hAnsi="Wingdings 3" w:hint="default"/>
      </w:rPr>
    </w:lvl>
    <w:lvl w:ilvl="8" w:tplc="F58CC1E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99805C2"/>
    <w:multiLevelType w:val="hybridMultilevel"/>
    <w:tmpl w:val="21007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0AA7A9B"/>
    <w:multiLevelType w:val="hybridMultilevel"/>
    <w:tmpl w:val="ACD85E6A"/>
    <w:lvl w:ilvl="0" w:tplc="871CCC9C">
      <w:start w:val="1"/>
      <w:numFmt w:val="bullet"/>
      <w:lvlText w:val=""/>
      <w:lvlJc w:val="left"/>
      <w:pPr>
        <w:tabs>
          <w:tab w:val="num" w:pos="720"/>
        </w:tabs>
        <w:ind w:left="720" w:hanging="360"/>
      </w:pPr>
      <w:rPr>
        <w:rFonts w:ascii="Wingdings 3" w:hAnsi="Wingdings 3" w:hint="default"/>
      </w:rPr>
    </w:lvl>
    <w:lvl w:ilvl="1" w:tplc="FED61F3E" w:tentative="1">
      <w:start w:val="1"/>
      <w:numFmt w:val="bullet"/>
      <w:lvlText w:val=""/>
      <w:lvlJc w:val="left"/>
      <w:pPr>
        <w:tabs>
          <w:tab w:val="num" w:pos="1440"/>
        </w:tabs>
        <w:ind w:left="1440" w:hanging="360"/>
      </w:pPr>
      <w:rPr>
        <w:rFonts w:ascii="Wingdings 3" w:hAnsi="Wingdings 3" w:hint="default"/>
      </w:rPr>
    </w:lvl>
    <w:lvl w:ilvl="2" w:tplc="E458CA28" w:tentative="1">
      <w:start w:val="1"/>
      <w:numFmt w:val="bullet"/>
      <w:lvlText w:val=""/>
      <w:lvlJc w:val="left"/>
      <w:pPr>
        <w:tabs>
          <w:tab w:val="num" w:pos="2160"/>
        </w:tabs>
        <w:ind w:left="2160" w:hanging="360"/>
      </w:pPr>
      <w:rPr>
        <w:rFonts w:ascii="Wingdings 3" w:hAnsi="Wingdings 3" w:hint="default"/>
      </w:rPr>
    </w:lvl>
    <w:lvl w:ilvl="3" w:tplc="DBEA2E32" w:tentative="1">
      <w:start w:val="1"/>
      <w:numFmt w:val="bullet"/>
      <w:lvlText w:val=""/>
      <w:lvlJc w:val="left"/>
      <w:pPr>
        <w:tabs>
          <w:tab w:val="num" w:pos="2880"/>
        </w:tabs>
        <w:ind w:left="2880" w:hanging="360"/>
      </w:pPr>
      <w:rPr>
        <w:rFonts w:ascii="Wingdings 3" w:hAnsi="Wingdings 3" w:hint="default"/>
      </w:rPr>
    </w:lvl>
    <w:lvl w:ilvl="4" w:tplc="B7584D08" w:tentative="1">
      <w:start w:val="1"/>
      <w:numFmt w:val="bullet"/>
      <w:lvlText w:val=""/>
      <w:lvlJc w:val="left"/>
      <w:pPr>
        <w:tabs>
          <w:tab w:val="num" w:pos="3600"/>
        </w:tabs>
        <w:ind w:left="3600" w:hanging="360"/>
      </w:pPr>
      <w:rPr>
        <w:rFonts w:ascii="Wingdings 3" w:hAnsi="Wingdings 3" w:hint="default"/>
      </w:rPr>
    </w:lvl>
    <w:lvl w:ilvl="5" w:tplc="897835AA" w:tentative="1">
      <w:start w:val="1"/>
      <w:numFmt w:val="bullet"/>
      <w:lvlText w:val=""/>
      <w:lvlJc w:val="left"/>
      <w:pPr>
        <w:tabs>
          <w:tab w:val="num" w:pos="4320"/>
        </w:tabs>
        <w:ind w:left="4320" w:hanging="360"/>
      </w:pPr>
      <w:rPr>
        <w:rFonts w:ascii="Wingdings 3" w:hAnsi="Wingdings 3" w:hint="default"/>
      </w:rPr>
    </w:lvl>
    <w:lvl w:ilvl="6" w:tplc="3946A8B4" w:tentative="1">
      <w:start w:val="1"/>
      <w:numFmt w:val="bullet"/>
      <w:lvlText w:val=""/>
      <w:lvlJc w:val="left"/>
      <w:pPr>
        <w:tabs>
          <w:tab w:val="num" w:pos="5040"/>
        </w:tabs>
        <w:ind w:left="5040" w:hanging="360"/>
      </w:pPr>
      <w:rPr>
        <w:rFonts w:ascii="Wingdings 3" w:hAnsi="Wingdings 3" w:hint="default"/>
      </w:rPr>
    </w:lvl>
    <w:lvl w:ilvl="7" w:tplc="A4525DDA" w:tentative="1">
      <w:start w:val="1"/>
      <w:numFmt w:val="bullet"/>
      <w:lvlText w:val=""/>
      <w:lvlJc w:val="left"/>
      <w:pPr>
        <w:tabs>
          <w:tab w:val="num" w:pos="5760"/>
        </w:tabs>
        <w:ind w:left="5760" w:hanging="360"/>
      </w:pPr>
      <w:rPr>
        <w:rFonts w:ascii="Wingdings 3" w:hAnsi="Wingdings 3" w:hint="default"/>
      </w:rPr>
    </w:lvl>
    <w:lvl w:ilvl="8" w:tplc="FD7896E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8F81C20"/>
    <w:multiLevelType w:val="hybridMultilevel"/>
    <w:tmpl w:val="3E14EC26"/>
    <w:lvl w:ilvl="0" w:tplc="60C4C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39E7F71"/>
    <w:multiLevelType w:val="hybridMultilevel"/>
    <w:tmpl w:val="BBCAB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255924"/>
    <w:multiLevelType w:val="hybridMultilevel"/>
    <w:tmpl w:val="FCD8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EF"/>
    <w:rsid w:val="001041E2"/>
    <w:rsid w:val="00115E58"/>
    <w:rsid w:val="00166FD6"/>
    <w:rsid w:val="003F14DD"/>
    <w:rsid w:val="006755F7"/>
    <w:rsid w:val="006B641E"/>
    <w:rsid w:val="00780B2A"/>
    <w:rsid w:val="00787D6D"/>
    <w:rsid w:val="00820226"/>
    <w:rsid w:val="00A77B56"/>
    <w:rsid w:val="00AB3469"/>
    <w:rsid w:val="00C76A9D"/>
    <w:rsid w:val="00CD2B83"/>
    <w:rsid w:val="00D0173C"/>
    <w:rsid w:val="00D01F2C"/>
    <w:rsid w:val="00D63695"/>
    <w:rsid w:val="00D767B7"/>
    <w:rsid w:val="00E52B1B"/>
    <w:rsid w:val="00F4634F"/>
    <w:rsid w:val="00F524EF"/>
    <w:rsid w:val="00FD2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A9AF-5D7C-4B38-9FAE-402CE558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4E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524EF"/>
    <w:pPr>
      <w:spacing w:before="240" w:after="60" w:line="240" w:lineRule="auto"/>
      <w:jc w:val="center"/>
      <w:outlineLvl w:val="0"/>
    </w:pPr>
    <w:rPr>
      <w:rFonts w:ascii="Arial" w:eastAsia="Times New Roman" w:hAnsi="Arial"/>
      <w:b/>
      <w:snapToGrid w:val="0"/>
      <w:kern w:val="28"/>
      <w:sz w:val="32"/>
      <w:szCs w:val="20"/>
      <w:lang w:eastAsia="pl-PL"/>
    </w:rPr>
  </w:style>
  <w:style w:type="character" w:customStyle="1" w:styleId="TytuZnak">
    <w:name w:val="Tytuł Znak"/>
    <w:basedOn w:val="Domylnaczcionkaakapitu"/>
    <w:link w:val="Tytu"/>
    <w:rsid w:val="00F524EF"/>
    <w:rPr>
      <w:rFonts w:ascii="Arial" w:eastAsia="Times New Roman" w:hAnsi="Arial" w:cs="Times New Roman"/>
      <w:b/>
      <w:snapToGrid w:val="0"/>
      <w:kern w:val="28"/>
      <w:sz w:val="32"/>
      <w:szCs w:val="20"/>
      <w:lang w:eastAsia="pl-PL"/>
    </w:rPr>
  </w:style>
  <w:style w:type="paragraph" w:styleId="Stopka">
    <w:name w:val="footer"/>
    <w:basedOn w:val="Normalny"/>
    <w:link w:val="StopkaZnak"/>
    <w:uiPriority w:val="99"/>
    <w:unhideWhenUsed/>
    <w:rsid w:val="00F524EF"/>
    <w:pPr>
      <w:tabs>
        <w:tab w:val="center" w:pos="4536"/>
        <w:tab w:val="right" w:pos="9072"/>
      </w:tabs>
    </w:pPr>
  </w:style>
  <w:style w:type="character" w:customStyle="1" w:styleId="StopkaZnak">
    <w:name w:val="Stopka Znak"/>
    <w:basedOn w:val="Domylnaczcionkaakapitu"/>
    <w:link w:val="Stopka"/>
    <w:uiPriority w:val="99"/>
    <w:rsid w:val="00F524EF"/>
    <w:rPr>
      <w:rFonts w:ascii="Calibri" w:eastAsia="Calibri" w:hAnsi="Calibri" w:cs="Times New Roman"/>
    </w:rPr>
  </w:style>
  <w:style w:type="paragraph" w:styleId="Tekstpodstawowywcity">
    <w:name w:val="Body Text Indent"/>
    <w:basedOn w:val="Normalny"/>
    <w:link w:val="TekstpodstawowywcityZnak"/>
    <w:uiPriority w:val="99"/>
    <w:unhideWhenUsed/>
    <w:rsid w:val="00F524EF"/>
    <w:pPr>
      <w:spacing w:after="120"/>
      <w:ind w:left="283"/>
    </w:pPr>
  </w:style>
  <w:style w:type="character" w:customStyle="1" w:styleId="TekstpodstawowywcityZnak">
    <w:name w:val="Tekst podstawowy wcięty Znak"/>
    <w:basedOn w:val="Domylnaczcionkaakapitu"/>
    <w:link w:val="Tekstpodstawowywcity"/>
    <w:uiPriority w:val="99"/>
    <w:rsid w:val="00F524EF"/>
    <w:rPr>
      <w:rFonts w:ascii="Calibri" w:eastAsia="Calibri" w:hAnsi="Calibri" w:cs="Times New Roman"/>
    </w:rPr>
  </w:style>
  <w:style w:type="paragraph" w:styleId="Tekstpodstawowy">
    <w:name w:val="Body Text"/>
    <w:basedOn w:val="Normalny"/>
    <w:link w:val="TekstpodstawowyZnak"/>
    <w:uiPriority w:val="99"/>
    <w:unhideWhenUsed/>
    <w:rsid w:val="00F524EF"/>
    <w:pPr>
      <w:spacing w:after="120"/>
    </w:pPr>
  </w:style>
  <w:style w:type="character" w:customStyle="1" w:styleId="TekstpodstawowyZnak">
    <w:name w:val="Tekst podstawowy Znak"/>
    <w:basedOn w:val="Domylnaczcionkaakapitu"/>
    <w:link w:val="Tekstpodstawowy"/>
    <w:uiPriority w:val="99"/>
    <w:rsid w:val="00F524EF"/>
    <w:rPr>
      <w:rFonts w:ascii="Calibri" w:eastAsia="Calibri" w:hAnsi="Calibri" w:cs="Times New Roman"/>
    </w:rPr>
  </w:style>
  <w:style w:type="paragraph" w:styleId="Akapitzlist">
    <w:name w:val="List Paragraph"/>
    <w:basedOn w:val="Normalny"/>
    <w:uiPriority w:val="34"/>
    <w:qFormat/>
    <w:rsid w:val="00F524EF"/>
    <w:pPr>
      <w:ind w:left="720"/>
      <w:contextualSpacing/>
    </w:pPr>
  </w:style>
  <w:style w:type="paragraph" w:customStyle="1" w:styleId="Text">
    <w:name w:val="Text"/>
    <w:basedOn w:val="Normalny"/>
    <w:link w:val="TextChar"/>
    <w:uiPriority w:val="99"/>
    <w:rsid w:val="00F524EF"/>
    <w:pPr>
      <w:spacing w:after="120" w:line="269" w:lineRule="auto"/>
    </w:pPr>
    <w:rPr>
      <w:rFonts w:ascii="Arial" w:eastAsia="Times New Roman" w:hAnsi="Arial" w:cs="Arial"/>
      <w:sz w:val="20"/>
      <w:lang w:val="en-GB" w:eastAsia="zh-CN"/>
    </w:rPr>
  </w:style>
  <w:style w:type="character" w:customStyle="1" w:styleId="TextChar">
    <w:name w:val="Text Char"/>
    <w:basedOn w:val="Domylnaczcionkaakapitu"/>
    <w:link w:val="Text"/>
    <w:uiPriority w:val="99"/>
    <w:locked/>
    <w:rsid w:val="00F524EF"/>
    <w:rPr>
      <w:rFonts w:ascii="Arial" w:eastAsia="Times New Roman" w:hAnsi="Arial" w:cs="Arial"/>
      <w:sz w:val="20"/>
      <w:lang w:val="en-GB" w:eastAsia="zh-CN"/>
    </w:rPr>
  </w:style>
  <w:style w:type="paragraph" w:styleId="NormalnyWeb">
    <w:name w:val="Normal (Web)"/>
    <w:basedOn w:val="Normalny"/>
    <w:uiPriority w:val="99"/>
    <w:semiHidden/>
    <w:unhideWhenUsed/>
    <w:rsid w:val="00780B2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wcity33">
    <w:name w:val="Tekst podstawowy wcięty 33"/>
    <w:basedOn w:val="Normalny"/>
    <w:rsid w:val="00115E58"/>
    <w:pPr>
      <w:suppressAutoHyphens/>
      <w:spacing w:after="0" w:line="360" w:lineRule="auto"/>
      <w:ind w:right="-1" w:firstLine="708"/>
      <w:jc w:val="both"/>
    </w:pPr>
    <w:rPr>
      <w:rFonts w:ascii="Tahoma" w:eastAsia="Times New Roman" w:hAnsi="Tahoma" w:cs="Tahoma"/>
      <w:b/>
      <w:szCs w:val="20"/>
      <w:lang w:eastAsia="zh-CN"/>
    </w:rPr>
  </w:style>
  <w:style w:type="paragraph" w:customStyle="1" w:styleId="Standard">
    <w:name w:val="Standard"/>
    <w:rsid w:val="00115E58"/>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styleId="Tekstdymka">
    <w:name w:val="Balloon Text"/>
    <w:basedOn w:val="Normalny"/>
    <w:link w:val="TekstdymkaZnak"/>
    <w:uiPriority w:val="99"/>
    <w:semiHidden/>
    <w:unhideWhenUsed/>
    <w:rsid w:val="00AB34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34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11439">
      <w:bodyDiv w:val="1"/>
      <w:marLeft w:val="0"/>
      <w:marRight w:val="0"/>
      <w:marTop w:val="0"/>
      <w:marBottom w:val="0"/>
      <w:divBdr>
        <w:top w:val="none" w:sz="0" w:space="0" w:color="auto"/>
        <w:left w:val="none" w:sz="0" w:space="0" w:color="auto"/>
        <w:bottom w:val="none" w:sz="0" w:space="0" w:color="auto"/>
        <w:right w:val="none" w:sz="0" w:space="0" w:color="auto"/>
      </w:divBdr>
      <w:divsChild>
        <w:div w:id="1078989074">
          <w:marLeft w:val="576"/>
          <w:marRight w:val="0"/>
          <w:marTop w:val="80"/>
          <w:marBottom w:val="0"/>
          <w:divBdr>
            <w:top w:val="none" w:sz="0" w:space="0" w:color="auto"/>
            <w:left w:val="none" w:sz="0" w:space="0" w:color="auto"/>
            <w:bottom w:val="none" w:sz="0" w:space="0" w:color="auto"/>
            <w:right w:val="none" w:sz="0" w:space="0" w:color="auto"/>
          </w:divBdr>
        </w:div>
        <w:div w:id="637538946">
          <w:marLeft w:val="576"/>
          <w:marRight w:val="0"/>
          <w:marTop w:val="80"/>
          <w:marBottom w:val="0"/>
          <w:divBdr>
            <w:top w:val="none" w:sz="0" w:space="0" w:color="auto"/>
            <w:left w:val="none" w:sz="0" w:space="0" w:color="auto"/>
            <w:bottom w:val="none" w:sz="0" w:space="0" w:color="auto"/>
            <w:right w:val="none" w:sz="0" w:space="0" w:color="auto"/>
          </w:divBdr>
        </w:div>
      </w:divsChild>
    </w:div>
    <w:div w:id="609507565">
      <w:bodyDiv w:val="1"/>
      <w:marLeft w:val="0"/>
      <w:marRight w:val="0"/>
      <w:marTop w:val="0"/>
      <w:marBottom w:val="0"/>
      <w:divBdr>
        <w:top w:val="none" w:sz="0" w:space="0" w:color="auto"/>
        <w:left w:val="none" w:sz="0" w:space="0" w:color="auto"/>
        <w:bottom w:val="none" w:sz="0" w:space="0" w:color="auto"/>
        <w:right w:val="none" w:sz="0" w:space="0" w:color="auto"/>
      </w:divBdr>
      <w:divsChild>
        <w:div w:id="666984270">
          <w:marLeft w:val="576"/>
          <w:marRight w:val="0"/>
          <w:marTop w:val="80"/>
          <w:marBottom w:val="0"/>
          <w:divBdr>
            <w:top w:val="none" w:sz="0" w:space="0" w:color="auto"/>
            <w:left w:val="none" w:sz="0" w:space="0" w:color="auto"/>
            <w:bottom w:val="none" w:sz="0" w:space="0" w:color="auto"/>
            <w:right w:val="none" w:sz="0" w:space="0" w:color="auto"/>
          </w:divBdr>
        </w:div>
        <w:div w:id="70275136">
          <w:marLeft w:val="576"/>
          <w:marRight w:val="0"/>
          <w:marTop w:val="80"/>
          <w:marBottom w:val="0"/>
          <w:divBdr>
            <w:top w:val="none" w:sz="0" w:space="0" w:color="auto"/>
            <w:left w:val="none" w:sz="0" w:space="0" w:color="auto"/>
            <w:bottom w:val="none" w:sz="0" w:space="0" w:color="auto"/>
            <w:right w:val="none" w:sz="0" w:space="0" w:color="auto"/>
          </w:divBdr>
        </w:div>
        <w:div w:id="1753308683">
          <w:marLeft w:val="576"/>
          <w:marRight w:val="0"/>
          <w:marTop w:val="80"/>
          <w:marBottom w:val="0"/>
          <w:divBdr>
            <w:top w:val="none" w:sz="0" w:space="0" w:color="auto"/>
            <w:left w:val="none" w:sz="0" w:space="0" w:color="auto"/>
            <w:bottom w:val="none" w:sz="0" w:space="0" w:color="auto"/>
            <w:right w:val="none" w:sz="0" w:space="0" w:color="auto"/>
          </w:divBdr>
        </w:div>
        <w:div w:id="39567106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2364</Words>
  <Characters>14184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Kusiak</dc:creator>
  <cp:keywords/>
  <dc:description/>
  <cp:lastModifiedBy>Małgorzata Kusiak</cp:lastModifiedBy>
  <cp:revision>6</cp:revision>
  <cp:lastPrinted>2015-10-29T12:22:00Z</cp:lastPrinted>
  <dcterms:created xsi:type="dcterms:W3CDTF">2015-10-20T13:04:00Z</dcterms:created>
  <dcterms:modified xsi:type="dcterms:W3CDTF">2015-10-29T12:24:00Z</dcterms:modified>
</cp:coreProperties>
</file>