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7A" w:rsidRPr="0034349E" w:rsidRDefault="002C507A" w:rsidP="003E44C5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ab/>
      </w:r>
      <w:r w:rsidR="0034349E">
        <w:rPr>
          <w:rFonts w:cs="Arial"/>
          <w:b/>
          <w:sz w:val="28"/>
          <w:szCs w:val="28"/>
        </w:rPr>
        <w:tab/>
      </w:r>
      <w:r w:rsidR="0034349E">
        <w:rPr>
          <w:rFonts w:cs="Arial"/>
          <w:b/>
          <w:sz w:val="28"/>
          <w:szCs w:val="28"/>
        </w:rPr>
        <w:tab/>
      </w:r>
      <w:r w:rsidR="0034349E">
        <w:rPr>
          <w:rFonts w:cs="Arial"/>
          <w:b/>
          <w:sz w:val="28"/>
          <w:szCs w:val="28"/>
        </w:rPr>
        <w:tab/>
      </w:r>
      <w:r w:rsidR="0034349E">
        <w:rPr>
          <w:rFonts w:cs="Arial"/>
          <w:b/>
          <w:sz w:val="28"/>
          <w:szCs w:val="28"/>
        </w:rPr>
        <w:tab/>
      </w:r>
      <w:r w:rsidR="008A7AE5">
        <w:rPr>
          <w:rFonts w:cs="Arial"/>
          <w:b/>
          <w:sz w:val="28"/>
          <w:szCs w:val="28"/>
        </w:rPr>
        <w:t xml:space="preserve">             </w:t>
      </w:r>
      <w:r w:rsidR="006E7CE3">
        <w:rPr>
          <w:rFonts w:cs="Arial"/>
          <w:sz w:val="24"/>
          <w:szCs w:val="24"/>
        </w:rPr>
        <w:t>Załącznik Nr 2</w:t>
      </w:r>
      <w:r w:rsidR="0034349E">
        <w:rPr>
          <w:rFonts w:cs="Arial"/>
          <w:sz w:val="24"/>
          <w:szCs w:val="24"/>
        </w:rPr>
        <w:t xml:space="preserve"> </w:t>
      </w:r>
      <w:r w:rsidR="006F6279">
        <w:rPr>
          <w:rFonts w:cs="Arial"/>
          <w:sz w:val="24"/>
          <w:szCs w:val="24"/>
        </w:rPr>
        <w:t xml:space="preserve">do </w:t>
      </w:r>
      <w:r w:rsidR="00D93D91">
        <w:rPr>
          <w:rFonts w:cs="Arial"/>
          <w:sz w:val="24"/>
          <w:szCs w:val="24"/>
        </w:rPr>
        <w:t>Zapytania ofertowego</w:t>
      </w:r>
    </w:p>
    <w:p w:rsidR="002C507A" w:rsidRDefault="002C507A" w:rsidP="003E44C5">
      <w:pPr>
        <w:pStyle w:val="Bezodstpw"/>
        <w:jc w:val="center"/>
        <w:rPr>
          <w:rFonts w:cs="Arial"/>
          <w:b/>
          <w:sz w:val="28"/>
          <w:szCs w:val="28"/>
        </w:rPr>
      </w:pPr>
    </w:p>
    <w:p w:rsidR="003E44C5" w:rsidRPr="00E703BE" w:rsidRDefault="003E44C5" w:rsidP="003E44C5">
      <w:pPr>
        <w:pStyle w:val="Bezodstpw"/>
        <w:jc w:val="center"/>
        <w:rPr>
          <w:rFonts w:cs="Arial"/>
          <w:b/>
          <w:sz w:val="28"/>
          <w:szCs w:val="28"/>
        </w:rPr>
      </w:pPr>
      <w:r w:rsidRPr="00E703BE">
        <w:rPr>
          <w:rFonts w:cs="Arial"/>
          <w:b/>
          <w:sz w:val="28"/>
          <w:szCs w:val="28"/>
        </w:rPr>
        <w:t>Szczegółowy opis  zakresu przedmiotu zamówienia w zakresie konserwacji świetlenia ulicznego na terenie miasta i gminy Mszczonów</w:t>
      </w:r>
      <w:r w:rsidR="00371ADF">
        <w:rPr>
          <w:rFonts w:cs="Arial"/>
          <w:b/>
          <w:sz w:val="28"/>
          <w:szCs w:val="28"/>
        </w:rPr>
        <w:t xml:space="preserve"> 2022/2023</w:t>
      </w:r>
      <w:r w:rsidRPr="00E703BE">
        <w:rPr>
          <w:rFonts w:cs="Arial"/>
          <w:b/>
          <w:sz w:val="28"/>
          <w:szCs w:val="28"/>
        </w:rPr>
        <w:t>.</w:t>
      </w:r>
    </w:p>
    <w:p w:rsidR="003E44C5" w:rsidRPr="00E703BE" w:rsidRDefault="003E44C5" w:rsidP="003E44C5">
      <w:pPr>
        <w:pStyle w:val="Bezodstpw"/>
        <w:jc w:val="center"/>
        <w:rPr>
          <w:rFonts w:cs="Arial"/>
          <w:b/>
          <w:sz w:val="28"/>
          <w:szCs w:val="28"/>
        </w:rPr>
      </w:pPr>
    </w:p>
    <w:p w:rsidR="003E44C5" w:rsidRPr="00E703BE" w:rsidRDefault="003E44C5" w:rsidP="003E44C5">
      <w:pPr>
        <w:pStyle w:val="Bezodstpw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E703BE">
        <w:rPr>
          <w:rFonts w:cs="Arial"/>
          <w:sz w:val="24"/>
          <w:szCs w:val="24"/>
        </w:rPr>
        <w:t>ybrany Wykonawca odpowiedzialny jest za stan techniczny i bezpieczne funkcjonowanie wszystkich urządzeń oświetleniowych zainstalowanych na obszarze</w:t>
      </w:r>
      <w:r w:rsidR="00287744">
        <w:rPr>
          <w:rFonts w:cs="Arial"/>
          <w:sz w:val="24"/>
          <w:szCs w:val="24"/>
        </w:rPr>
        <w:t xml:space="preserve"> Gminy Mszczonów</w:t>
      </w:r>
      <w:r w:rsidRPr="00E703BE">
        <w:rPr>
          <w:rFonts w:cs="Arial"/>
          <w:sz w:val="24"/>
          <w:szCs w:val="24"/>
        </w:rPr>
        <w:t xml:space="preserve"> i </w:t>
      </w:r>
      <w:r w:rsidR="00287744">
        <w:rPr>
          <w:rFonts w:cs="Arial"/>
          <w:sz w:val="24"/>
          <w:szCs w:val="24"/>
        </w:rPr>
        <w:t> p</w:t>
      </w:r>
      <w:r w:rsidRPr="00E703BE">
        <w:rPr>
          <w:rFonts w:cs="Arial"/>
          <w:sz w:val="24"/>
          <w:szCs w:val="24"/>
        </w:rPr>
        <w:t>onosi wszelkie konsekwencje z tytułu niespełnienia powyższych wymagań, w tym także konsekwencje prawne w przypadkach, kiedy niewłaściwe prowadzenie konserwacji stwarza zagrożenie dla zdrowia i życia ludzi lub spowoduje zaistnienie wypadku.</w:t>
      </w:r>
    </w:p>
    <w:p w:rsidR="003E44C5" w:rsidRPr="00E703BE" w:rsidRDefault="003E44C5" w:rsidP="003E44C5">
      <w:pPr>
        <w:pStyle w:val="Bezodstpw"/>
        <w:jc w:val="both"/>
        <w:rPr>
          <w:rFonts w:cs="Arial"/>
          <w:sz w:val="24"/>
          <w:szCs w:val="24"/>
        </w:rPr>
      </w:pPr>
    </w:p>
    <w:p w:rsidR="003E44C5" w:rsidRDefault="003E44C5" w:rsidP="00A37CF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Pr="00DF61B3">
        <w:rPr>
          <w:sz w:val="24"/>
          <w:szCs w:val="24"/>
        </w:rPr>
        <w:t xml:space="preserve"> w celu utrzymania ciągłej sprawności instalacji oświetleniowych zobowiązany jest do</w:t>
      </w:r>
      <w:r>
        <w:rPr>
          <w:sz w:val="24"/>
          <w:szCs w:val="24"/>
        </w:rPr>
        <w:t xml:space="preserve"> </w:t>
      </w:r>
      <w:r w:rsidRPr="00DF61B3">
        <w:rPr>
          <w:sz w:val="24"/>
          <w:szCs w:val="24"/>
        </w:rPr>
        <w:t>wykonywania  następujących prac:</w:t>
      </w:r>
    </w:p>
    <w:p w:rsidR="003E44C5" w:rsidRPr="007807F7" w:rsidRDefault="003E44C5" w:rsidP="00A37CF9">
      <w:pPr>
        <w:pStyle w:val="Bezodstpw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807F7">
        <w:rPr>
          <w:b/>
          <w:sz w:val="24"/>
          <w:szCs w:val="24"/>
        </w:rPr>
        <w:t>Wzrokowa ocena stanu instalacji oświetleniowych.</w:t>
      </w:r>
    </w:p>
    <w:p w:rsidR="003E44C5" w:rsidRPr="007807F7" w:rsidRDefault="003E44C5" w:rsidP="00A37CF9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07F7">
        <w:rPr>
          <w:sz w:val="24"/>
          <w:szCs w:val="24"/>
        </w:rPr>
        <w:t xml:space="preserve">Przeprowadzana  jest </w:t>
      </w:r>
      <w:r w:rsidRPr="00DE4F1F">
        <w:rPr>
          <w:sz w:val="24"/>
          <w:szCs w:val="24"/>
          <w:u w:val="single"/>
        </w:rPr>
        <w:t>raz w miesiącu</w:t>
      </w:r>
      <w:r w:rsidR="0034349E">
        <w:rPr>
          <w:sz w:val="24"/>
          <w:szCs w:val="24"/>
          <w:u w:val="single"/>
        </w:rPr>
        <w:t>,</w:t>
      </w:r>
      <w:r w:rsidRPr="007807F7">
        <w:rPr>
          <w:sz w:val="24"/>
          <w:szCs w:val="24"/>
        </w:rPr>
        <w:t xml:space="preserve"> w czasie której należy ocenić wzrokowo:</w:t>
      </w:r>
    </w:p>
    <w:p w:rsidR="003E44C5" w:rsidRPr="007807F7" w:rsidRDefault="003E44C5" w:rsidP="00A37CF9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7807F7">
        <w:rPr>
          <w:sz w:val="24"/>
          <w:szCs w:val="24"/>
        </w:rPr>
        <w:t>stan słupów, wysięgników i opraw,</w:t>
      </w:r>
    </w:p>
    <w:p w:rsidR="003E44C5" w:rsidRPr="007807F7" w:rsidRDefault="003E44C5" w:rsidP="00A37CF9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7807F7">
        <w:rPr>
          <w:sz w:val="24"/>
          <w:szCs w:val="24"/>
        </w:rPr>
        <w:t>stan zabezpieczeń wnęk rozdzielczych słupów,</w:t>
      </w:r>
    </w:p>
    <w:p w:rsidR="003E44C5" w:rsidRPr="00E31116" w:rsidRDefault="003E44C5" w:rsidP="00A37CF9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7807F7">
        <w:rPr>
          <w:sz w:val="24"/>
          <w:szCs w:val="24"/>
        </w:rPr>
        <w:t>stan zabezpieczeń szaf oświetleniowych,</w:t>
      </w:r>
    </w:p>
    <w:p w:rsidR="003E44C5" w:rsidRDefault="003E44C5" w:rsidP="00A37CF9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7807F7">
        <w:rPr>
          <w:sz w:val="24"/>
          <w:szCs w:val="24"/>
        </w:rPr>
        <w:t>W przypadku stwierdzenia</w:t>
      </w:r>
      <w:r w:rsidR="00A37CF9">
        <w:rPr>
          <w:sz w:val="24"/>
          <w:szCs w:val="24"/>
        </w:rPr>
        <w:t xml:space="preserve"> </w:t>
      </w:r>
      <w:r w:rsidRPr="007807F7">
        <w:rPr>
          <w:sz w:val="24"/>
          <w:szCs w:val="24"/>
        </w:rPr>
        <w:t>występujących</w:t>
      </w:r>
      <w:r w:rsidR="00A37CF9">
        <w:rPr>
          <w:sz w:val="24"/>
          <w:szCs w:val="24"/>
        </w:rPr>
        <w:t xml:space="preserve"> </w:t>
      </w:r>
      <w:r w:rsidRPr="007807F7">
        <w:rPr>
          <w:sz w:val="24"/>
          <w:szCs w:val="24"/>
        </w:rPr>
        <w:t>usterek stwarzających zagrożenie dla otoczenia  należy dokonać bezzwłocznej naprawy uszkodzonych elementów instalacji.</w:t>
      </w:r>
    </w:p>
    <w:p w:rsidR="003E44C5" w:rsidRDefault="003E44C5" w:rsidP="00A37CF9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 sporządzenia protokołu z wykonanych oględzin, który należy przesłać raz w miesiącu na adres </w:t>
      </w:r>
      <w:hyperlink r:id="rId6" w:history="1">
        <w:r w:rsidR="006F6279" w:rsidRPr="006D3AE0">
          <w:rPr>
            <w:rStyle w:val="Hipercze"/>
            <w:sz w:val="24"/>
            <w:szCs w:val="24"/>
          </w:rPr>
          <w:t>rafal.szmigielski@mszczonow.pl</w:t>
        </w:r>
      </w:hyperlink>
      <w:r>
        <w:rPr>
          <w:sz w:val="24"/>
          <w:szCs w:val="24"/>
        </w:rPr>
        <w:t xml:space="preserve"> </w:t>
      </w:r>
    </w:p>
    <w:p w:rsidR="003E44C5" w:rsidRPr="0020315E" w:rsidRDefault="003E44C5" w:rsidP="00A37CF9">
      <w:pPr>
        <w:pStyle w:val="Bezodstpw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0315E">
        <w:rPr>
          <w:b/>
          <w:sz w:val="24"/>
          <w:szCs w:val="24"/>
        </w:rPr>
        <w:t>Oględziny instalacji oświetleniowych.</w:t>
      </w:r>
    </w:p>
    <w:p w:rsidR="003E44C5" w:rsidRPr="0020315E" w:rsidRDefault="003E44C5" w:rsidP="00A37CF9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20315E">
        <w:rPr>
          <w:sz w:val="24"/>
          <w:szCs w:val="24"/>
        </w:rPr>
        <w:t xml:space="preserve">Przeprowadzane </w:t>
      </w:r>
      <w:r w:rsidRPr="00494181">
        <w:rPr>
          <w:sz w:val="24"/>
          <w:szCs w:val="24"/>
        </w:rPr>
        <w:t xml:space="preserve">są </w:t>
      </w:r>
      <w:r w:rsidR="006F6279">
        <w:rPr>
          <w:sz w:val="24"/>
          <w:szCs w:val="24"/>
        </w:rPr>
        <w:t>minimum</w:t>
      </w:r>
      <w:r w:rsidR="00494181">
        <w:rPr>
          <w:sz w:val="24"/>
          <w:szCs w:val="24"/>
        </w:rPr>
        <w:t xml:space="preserve"> </w:t>
      </w:r>
      <w:r w:rsidRPr="00494181">
        <w:rPr>
          <w:sz w:val="24"/>
          <w:szCs w:val="24"/>
        </w:rPr>
        <w:t xml:space="preserve">raz w </w:t>
      </w:r>
      <w:r w:rsidR="006F6279">
        <w:rPr>
          <w:sz w:val="24"/>
          <w:szCs w:val="24"/>
        </w:rPr>
        <w:t>trakcie trwania umowy</w:t>
      </w:r>
      <w:r w:rsidR="00494181">
        <w:rPr>
          <w:sz w:val="24"/>
          <w:szCs w:val="24"/>
        </w:rPr>
        <w:t xml:space="preserve"> (</w:t>
      </w:r>
      <w:r w:rsidR="006F6279">
        <w:rPr>
          <w:sz w:val="24"/>
          <w:szCs w:val="24"/>
        </w:rPr>
        <w:t>termin do uz</w:t>
      </w:r>
      <w:r w:rsidR="00494181">
        <w:rPr>
          <w:sz w:val="24"/>
          <w:szCs w:val="24"/>
        </w:rPr>
        <w:t>godnie</w:t>
      </w:r>
      <w:r w:rsidR="006F6279">
        <w:rPr>
          <w:sz w:val="24"/>
          <w:szCs w:val="24"/>
        </w:rPr>
        <w:t>nia</w:t>
      </w:r>
      <w:r w:rsidR="00494181">
        <w:rPr>
          <w:sz w:val="24"/>
          <w:szCs w:val="24"/>
        </w:rPr>
        <w:t xml:space="preserve"> </w:t>
      </w:r>
      <w:r w:rsidR="006F6279">
        <w:rPr>
          <w:sz w:val="24"/>
          <w:szCs w:val="24"/>
        </w:rPr>
        <w:t>pomiędzy</w:t>
      </w:r>
      <w:r w:rsidR="00494181">
        <w:rPr>
          <w:sz w:val="24"/>
          <w:szCs w:val="24"/>
        </w:rPr>
        <w:t xml:space="preserve"> Stron</w:t>
      </w:r>
      <w:r w:rsidR="006F6279">
        <w:rPr>
          <w:sz w:val="24"/>
          <w:szCs w:val="24"/>
        </w:rPr>
        <w:t>ami umowy</w:t>
      </w:r>
      <w:r w:rsidR="00494181">
        <w:rPr>
          <w:sz w:val="24"/>
          <w:szCs w:val="24"/>
        </w:rPr>
        <w:t>)</w:t>
      </w:r>
      <w:r w:rsidR="0034349E" w:rsidRPr="00494181">
        <w:rPr>
          <w:sz w:val="24"/>
          <w:szCs w:val="24"/>
        </w:rPr>
        <w:t>,</w:t>
      </w:r>
      <w:r w:rsidRPr="0020315E">
        <w:rPr>
          <w:sz w:val="24"/>
          <w:szCs w:val="24"/>
        </w:rPr>
        <w:t xml:space="preserve"> w czasie których należy </w:t>
      </w:r>
      <w:r w:rsidR="006F6279">
        <w:rPr>
          <w:sz w:val="24"/>
          <w:szCs w:val="24"/>
        </w:rPr>
        <w:t xml:space="preserve">dokonać pomiarów i </w:t>
      </w:r>
      <w:r>
        <w:rPr>
          <w:sz w:val="24"/>
          <w:szCs w:val="24"/>
        </w:rPr>
        <w:t>ocenić</w:t>
      </w:r>
      <w:r w:rsidRPr="0020315E">
        <w:rPr>
          <w:sz w:val="24"/>
          <w:szCs w:val="24"/>
        </w:rPr>
        <w:t>:</w:t>
      </w:r>
    </w:p>
    <w:p w:rsidR="003E44C5" w:rsidRDefault="003E44C5" w:rsidP="00A37CF9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20315E">
        <w:rPr>
          <w:sz w:val="24"/>
          <w:szCs w:val="24"/>
        </w:rPr>
        <w:t>stan widocznych części przewodów, głównie ich połączeń oraz stanu osprzętu,</w:t>
      </w:r>
    </w:p>
    <w:p w:rsidR="003E44C5" w:rsidRDefault="003E44C5" w:rsidP="00A37CF9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7D2312">
        <w:rPr>
          <w:sz w:val="24"/>
          <w:szCs w:val="24"/>
        </w:rPr>
        <w:t>stan czystości kloszy opraw i źródeł światła,</w:t>
      </w:r>
    </w:p>
    <w:p w:rsidR="003E44C5" w:rsidRDefault="003E44C5" w:rsidP="00A37CF9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7D2312">
        <w:rPr>
          <w:sz w:val="24"/>
          <w:szCs w:val="24"/>
        </w:rPr>
        <w:t>stan techniczny ochrony przeciwporażeniowej,</w:t>
      </w:r>
    </w:p>
    <w:p w:rsidR="003E44C5" w:rsidRDefault="003E44C5" w:rsidP="00A37CF9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7D2312">
        <w:rPr>
          <w:sz w:val="24"/>
          <w:szCs w:val="24"/>
        </w:rPr>
        <w:t>stan techniczny aparatury zabezpieczającej i sterującej,</w:t>
      </w:r>
    </w:p>
    <w:p w:rsidR="003E44C5" w:rsidRDefault="003E44C5" w:rsidP="00A37CF9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7D2312">
        <w:rPr>
          <w:sz w:val="24"/>
          <w:szCs w:val="24"/>
        </w:rPr>
        <w:t>stan napisów informacyjnych ostrzegawczych.</w:t>
      </w:r>
      <w:r w:rsidRPr="007D2312">
        <w:rPr>
          <w:sz w:val="24"/>
          <w:szCs w:val="24"/>
        </w:rPr>
        <w:tab/>
      </w:r>
      <w:r w:rsidRPr="007D2312">
        <w:rPr>
          <w:sz w:val="24"/>
          <w:szCs w:val="24"/>
        </w:rPr>
        <w:tab/>
      </w:r>
      <w:r w:rsidRPr="007D2312">
        <w:rPr>
          <w:sz w:val="24"/>
          <w:szCs w:val="24"/>
        </w:rPr>
        <w:tab/>
      </w:r>
      <w:r w:rsidRPr="007D2312">
        <w:rPr>
          <w:sz w:val="24"/>
          <w:szCs w:val="24"/>
        </w:rPr>
        <w:tab/>
      </w:r>
      <w:r w:rsidRPr="007D2312">
        <w:rPr>
          <w:sz w:val="24"/>
          <w:szCs w:val="24"/>
        </w:rPr>
        <w:tab/>
      </w:r>
    </w:p>
    <w:p w:rsidR="003E44C5" w:rsidRDefault="003E44C5" w:rsidP="00A37CF9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3A1822">
        <w:rPr>
          <w:sz w:val="24"/>
          <w:szCs w:val="24"/>
        </w:rPr>
        <w:t>W przypadku stwierdzenia występowania usterek ins</w:t>
      </w:r>
      <w:r>
        <w:rPr>
          <w:sz w:val="24"/>
          <w:szCs w:val="24"/>
        </w:rPr>
        <w:t>talacji, należy dokonać naprawy.</w:t>
      </w:r>
    </w:p>
    <w:p w:rsidR="003E44C5" w:rsidRDefault="003E44C5" w:rsidP="00A37CF9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3A1822">
        <w:rPr>
          <w:rFonts w:ascii="Calibri" w:eastAsia="Calibri" w:hAnsi="Calibri" w:cs="Times New Roman"/>
          <w:sz w:val="24"/>
          <w:szCs w:val="24"/>
        </w:rPr>
        <w:t>Wykonawca jest zobowiązany do sporządzenia p</w:t>
      </w:r>
      <w:r w:rsidR="006F6279">
        <w:rPr>
          <w:rFonts w:ascii="Calibri" w:eastAsia="Calibri" w:hAnsi="Calibri" w:cs="Times New Roman"/>
          <w:sz w:val="24"/>
          <w:szCs w:val="24"/>
        </w:rPr>
        <w:t xml:space="preserve">rotokołu z wykonanych oględzin, </w:t>
      </w:r>
      <w:r w:rsidRPr="003A1822">
        <w:rPr>
          <w:rFonts w:ascii="Calibri" w:eastAsia="Calibri" w:hAnsi="Calibri" w:cs="Times New Roman"/>
          <w:sz w:val="24"/>
          <w:szCs w:val="24"/>
        </w:rPr>
        <w:t xml:space="preserve">który należy przesłać </w:t>
      </w:r>
      <w:r w:rsidR="006F6279">
        <w:rPr>
          <w:rFonts w:ascii="Calibri" w:eastAsia="Calibri" w:hAnsi="Calibri" w:cs="Times New Roman"/>
          <w:sz w:val="24"/>
          <w:szCs w:val="24"/>
        </w:rPr>
        <w:t xml:space="preserve">w ciągu 14 dni od dnia wykonania </w:t>
      </w:r>
      <w:r w:rsidRPr="003A1822">
        <w:rPr>
          <w:rFonts w:ascii="Calibri" w:eastAsia="Calibri" w:hAnsi="Calibri" w:cs="Times New Roman"/>
          <w:sz w:val="24"/>
          <w:szCs w:val="24"/>
        </w:rPr>
        <w:t xml:space="preserve">na adres </w:t>
      </w:r>
      <w:r w:rsidR="006F6279">
        <w:rPr>
          <w:rFonts w:ascii="Calibri" w:eastAsia="Calibri" w:hAnsi="Calibri" w:cs="Times New Roman"/>
          <w:sz w:val="24"/>
          <w:szCs w:val="24"/>
        </w:rPr>
        <w:t>e-mail:</w:t>
      </w:r>
      <w:r w:rsidR="00A37CF9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7" w:history="1">
        <w:r w:rsidR="00A37CF9" w:rsidRPr="006D3AE0">
          <w:rPr>
            <w:rStyle w:val="Hipercze"/>
            <w:rFonts w:ascii="Calibri" w:eastAsia="Calibri" w:hAnsi="Calibri" w:cs="Times New Roman"/>
            <w:sz w:val="24"/>
            <w:szCs w:val="24"/>
          </w:rPr>
          <w:t>rafal.szmigielski@mszczonow.pl</w:t>
        </w:r>
      </w:hyperlink>
      <w:r w:rsidR="00A37CF9">
        <w:rPr>
          <w:rFonts w:ascii="Calibri" w:eastAsia="Calibri" w:hAnsi="Calibri" w:cs="Times New Roman"/>
          <w:sz w:val="24"/>
          <w:szCs w:val="24"/>
        </w:rPr>
        <w:t xml:space="preserve"> </w:t>
      </w:r>
      <w:r w:rsidRPr="003A182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E44C5" w:rsidRDefault="003E44C5" w:rsidP="00A37CF9">
      <w:pPr>
        <w:pStyle w:val="Akapitzlist"/>
        <w:numPr>
          <w:ilvl w:val="0"/>
          <w:numId w:val="1"/>
        </w:num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4321C">
        <w:rPr>
          <w:rFonts w:ascii="Calibri" w:eastAsia="Calibri" w:hAnsi="Calibri" w:cs="Times New Roman"/>
          <w:b/>
          <w:sz w:val="24"/>
          <w:szCs w:val="24"/>
        </w:rPr>
        <w:t>Konserwacja bieżąca</w:t>
      </w:r>
    </w:p>
    <w:p w:rsidR="003E44C5" w:rsidRPr="00E703BE" w:rsidRDefault="003E44C5" w:rsidP="003E44C5">
      <w:pPr>
        <w:pStyle w:val="Bezodstpw"/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W okresie obowiązywania umowy Wykonawca winien zapewnić: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Świecenie wszystkich opraw oświetleniowych w ustalonych godzinach, o ile Zamawiający nie postanowi inaczej.</w:t>
      </w:r>
    </w:p>
    <w:p w:rsidR="003E44C5" w:rsidRPr="00E703BE" w:rsidRDefault="00287744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Prawidłowe ustawienie</w:t>
      </w:r>
      <w:r w:rsidR="003E44C5" w:rsidRPr="00E703BE">
        <w:rPr>
          <w:rFonts w:cs="Arial"/>
          <w:sz w:val="24"/>
          <w:szCs w:val="24"/>
        </w:rPr>
        <w:t xml:space="preserve"> opraw oświetleniowych, pozwalające na zachowanie wystarczającej równomierności oświetlenia.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Estetyczny wygląd urządzeń w trakcie obowiązywania umowy, </w:t>
      </w:r>
      <w:proofErr w:type="spellStart"/>
      <w:r w:rsidRPr="00E703BE">
        <w:rPr>
          <w:rFonts w:cs="Arial"/>
          <w:sz w:val="24"/>
          <w:szCs w:val="24"/>
        </w:rPr>
        <w:t>t.j</w:t>
      </w:r>
      <w:proofErr w:type="spellEnd"/>
      <w:r w:rsidRPr="00E703BE">
        <w:rPr>
          <w:rFonts w:cs="Arial"/>
          <w:sz w:val="24"/>
          <w:szCs w:val="24"/>
        </w:rPr>
        <w:t>.:</w:t>
      </w:r>
    </w:p>
    <w:p w:rsidR="003E44C5" w:rsidRPr="00E703BE" w:rsidRDefault="003E44C5" w:rsidP="0034349E">
      <w:pPr>
        <w:pStyle w:val="Bezodstpw"/>
        <w:numPr>
          <w:ilvl w:val="1"/>
          <w:numId w:val="6"/>
        </w:numPr>
        <w:ind w:left="709" w:firstLine="0"/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Czyste klosze i korpusy</w:t>
      </w:r>
    </w:p>
    <w:p w:rsidR="003E44C5" w:rsidRPr="00E703BE" w:rsidRDefault="003E44C5" w:rsidP="0034349E">
      <w:pPr>
        <w:pStyle w:val="Bezodstpw"/>
        <w:numPr>
          <w:ilvl w:val="1"/>
          <w:numId w:val="6"/>
        </w:numPr>
        <w:ind w:left="709" w:firstLine="0"/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Pozamykane wnęki słupowe i skrzynki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Fachowe, całodobowe pogotowie oświetlenia ulic.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Bieżące odbieranie zgłoszeń o usterkach i awariach </w:t>
      </w:r>
      <w:r>
        <w:rPr>
          <w:rFonts w:cs="Arial"/>
          <w:sz w:val="24"/>
          <w:szCs w:val="24"/>
        </w:rPr>
        <w:t>od</w:t>
      </w:r>
      <w:r w:rsidRPr="00E703BE">
        <w:rPr>
          <w:rFonts w:cs="Arial"/>
          <w:sz w:val="24"/>
          <w:szCs w:val="24"/>
        </w:rPr>
        <w:t xml:space="preserve"> Z</w:t>
      </w:r>
      <w:r>
        <w:rPr>
          <w:rFonts w:cs="Arial"/>
          <w:sz w:val="24"/>
          <w:szCs w:val="24"/>
        </w:rPr>
        <w:t xml:space="preserve">amawiającego </w:t>
      </w:r>
      <w:r w:rsidRPr="00E703BE">
        <w:rPr>
          <w:rFonts w:cs="Arial"/>
          <w:sz w:val="24"/>
          <w:szCs w:val="24"/>
        </w:rPr>
        <w:t>oraz zwrotne potwierdzanie ich usunięcia.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Likwidację zagrożeń dla osób postronnych, wynikłych z losowych (wypadek drogowy, wichura, akty wandalizmu, itp.) uszkodzeń urządzeń oświetleniowych (np. złamany, </w:t>
      </w:r>
      <w:r w:rsidRPr="00E703BE">
        <w:rPr>
          <w:rFonts w:cs="Arial"/>
          <w:sz w:val="24"/>
          <w:szCs w:val="24"/>
        </w:rPr>
        <w:lastRenderedPageBreak/>
        <w:t xml:space="preserve">pochylony lub rozbity słup, złamany wysięgnik, zwisający klosz lub cała oprawa, otwarta lub rozbita szafa oświetleniowa, otwarta wnęka bezpiecznikowa, itp.) w czasie maksymalnie </w:t>
      </w:r>
      <w:r w:rsidRPr="00FD7A98">
        <w:rPr>
          <w:rFonts w:cs="Arial"/>
          <w:b/>
          <w:sz w:val="24"/>
          <w:szCs w:val="24"/>
        </w:rPr>
        <w:t>4 godzin od chwili otrzymania zgłoszenia</w:t>
      </w:r>
      <w:r w:rsidRPr="00E703BE">
        <w:rPr>
          <w:rFonts w:cs="Arial"/>
          <w:sz w:val="24"/>
          <w:szCs w:val="24"/>
        </w:rPr>
        <w:t xml:space="preserve"> o takim zagrożeniu, wraz ze zwrotnym potwierdzeniem ich usunięcia.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Zamawiający przewiduje zwrot kosztów za materiały: słupy, wysięgniki i oprawy </w:t>
      </w:r>
      <w:r w:rsidR="0034349E">
        <w:rPr>
          <w:rFonts w:cs="Arial"/>
          <w:sz w:val="24"/>
          <w:szCs w:val="24"/>
        </w:rPr>
        <w:br/>
      </w:r>
      <w:r w:rsidRPr="00E703BE">
        <w:rPr>
          <w:rFonts w:cs="Arial"/>
          <w:sz w:val="24"/>
          <w:szCs w:val="24"/>
        </w:rPr>
        <w:t>w przypadku ich zniszczenia w wyniku kolizji drogowych lub aktów wandalizmu.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Usunięcie w czasie maksymalnym </w:t>
      </w:r>
      <w:r w:rsidRPr="00FD7A98">
        <w:rPr>
          <w:rFonts w:cs="Arial"/>
          <w:b/>
          <w:sz w:val="24"/>
          <w:szCs w:val="24"/>
        </w:rPr>
        <w:t>4 h  od chwili otrzymania zgłoszenia</w:t>
      </w:r>
      <w:r w:rsidRPr="00E703BE">
        <w:rPr>
          <w:rFonts w:cs="Arial"/>
          <w:sz w:val="24"/>
          <w:szCs w:val="24"/>
        </w:rPr>
        <w:t>, przypadku świecenia opraw poza ustalonymi godzinami świecenia, z wyjątkiem sytuacji, gdy świecenie to uzgodnione jest z Zamawiającym, wraz ze zwrotnym potwierdzeniem usunięcia.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Usunięcie w czasie maksymalnym </w:t>
      </w:r>
      <w:r w:rsidRPr="00FD7A98">
        <w:rPr>
          <w:rFonts w:cs="Arial"/>
          <w:b/>
          <w:sz w:val="24"/>
          <w:szCs w:val="24"/>
        </w:rPr>
        <w:t>12 h od chwili otrzymania zgłoszenia</w:t>
      </w:r>
      <w:r>
        <w:rPr>
          <w:rFonts w:cs="Arial"/>
          <w:sz w:val="24"/>
          <w:szCs w:val="24"/>
        </w:rPr>
        <w:t xml:space="preserve">, przypadku </w:t>
      </w:r>
      <w:r w:rsidRPr="00E703BE">
        <w:rPr>
          <w:rFonts w:cs="Arial"/>
          <w:sz w:val="24"/>
          <w:szCs w:val="24"/>
        </w:rPr>
        <w:t>zaciemnienia ciągu opraw, wraz ze zwrotnym potwierdzeniem usunięcia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Usunięcie w czasie maksymalnym </w:t>
      </w:r>
      <w:r w:rsidRPr="00810CB8">
        <w:rPr>
          <w:rFonts w:cs="Arial"/>
          <w:b/>
          <w:sz w:val="24"/>
          <w:szCs w:val="24"/>
        </w:rPr>
        <w:t>24 h od chwili otrzymania  zgłoszenia</w:t>
      </w:r>
      <w:r w:rsidRPr="00E703BE">
        <w:rPr>
          <w:rFonts w:cs="Arial"/>
          <w:sz w:val="24"/>
          <w:szCs w:val="24"/>
        </w:rPr>
        <w:t>, przypadku niesprawności pojedynczej oprawy oświetleniowej wraz ze zwrotnym potwierdzeniem usunięcia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 xml:space="preserve">Przeprowadzenie z udziałem przedstawiciela Zamawiającego, kontroli poprawności działania oświetlenia ulicznego z częstotliwością minimum </w:t>
      </w:r>
      <w:r w:rsidRPr="00810CB8">
        <w:rPr>
          <w:rFonts w:cs="Arial"/>
          <w:b/>
          <w:sz w:val="24"/>
          <w:szCs w:val="24"/>
        </w:rPr>
        <w:t>1 raz w kwartale</w:t>
      </w:r>
      <w:r w:rsidRPr="00E703BE">
        <w:rPr>
          <w:rFonts w:cs="Arial"/>
          <w:sz w:val="24"/>
          <w:szCs w:val="24"/>
        </w:rPr>
        <w:t>.</w:t>
      </w:r>
    </w:p>
    <w:p w:rsidR="003E44C5" w:rsidRPr="00E703BE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Przekazywanie zużytych źródeł światła podmiotowi posiadającemu stosowne zezwolenie</w:t>
      </w:r>
      <w:r w:rsidR="006F6279">
        <w:rPr>
          <w:rFonts w:cs="Arial"/>
          <w:sz w:val="24"/>
          <w:szCs w:val="24"/>
        </w:rPr>
        <w:t xml:space="preserve"> na prowadzenie działalności w zakresie </w:t>
      </w:r>
      <w:r w:rsidR="00287744">
        <w:rPr>
          <w:rFonts w:cs="Arial"/>
          <w:sz w:val="24"/>
          <w:szCs w:val="24"/>
        </w:rPr>
        <w:t xml:space="preserve">ich </w:t>
      </w:r>
      <w:bookmarkStart w:id="0" w:name="_GoBack"/>
      <w:bookmarkEnd w:id="0"/>
      <w:r w:rsidR="006F6279">
        <w:rPr>
          <w:rFonts w:cs="Arial"/>
          <w:sz w:val="24"/>
          <w:szCs w:val="24"/>
        </w:rPr>
        <w:t>odbioru i utylizacji</w:t>
      </w:r>
      <w:r w:rsidRPr="00E703BE">
        <w:rPr>
          <w:rFonts w:cs="Arial"/>
          <w:sz w:val="24"/>
          <w:szCs w:val="24"/>
        </w:rPr>
        <w:t>.</w:t>
      </w:r>
    </w:p>
    <w:p w:rsidR="003E44C5" w:rsidRDefault="003E44C5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E703BE">
        <w:rPr>
          <w:rFonts w:cs="Arial"/>
          <w:sz w:val="24"/>
          <w:szCs w:val="24"/>
        </w:rPr>
        <w:t>Wykonawca zobowiązany jest uczestniczyć w odbiorach nowo wybudowanych linii oświetlenia ulicznego.</w:t>
      </w:r>
    </w:p>
    <w:p w:rsidR="006E7CE3" w:rsidRDefault="006E7CE3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Naprawę lub wymianę uszkodzonych elementów elektrycznych niezbędnych do prawidłowego funkcjonowania oświetlenia ulicznego na podzespoły nie gorszej jakości od tych pierwotnie zamontowanych.</w:t>
      </w:r>
    </w:p>
    <w:p w:rsidR="006E7CE3" w:rsidRPr="00E703BE" w:rsidRDefault="006E7CE3" w:rsidP="003E44C5">
      <w:pPr>
        <w:pStyle w:val="Bezodstpw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Uzgadnianie z Zamawiającym każdorazowo zakresu niezbędnej do naprawy lub wymiany infrastruktury odpowiedzialnej za załączanie i wyłączanie oświetlenia.</w:t>
      </w:r>
    </w:p>
    <w:p w:rsidR="003E44C5" w:rsidRPr="0054321C" w:rsidRDefault="003E44C5" w:rsidP="003E44C5">
      <w:pPr>
        <w:ind w:left="360"/>
        <w:rPr>
          <w:rFonts w:ascii="Calibri" w:eastAsia="Calibri" w:hAnsi="Calibri" w:cs="Times New Roman"/>
          <w:b/>
          <w:sz w:val="24"/>
          <w:szCs w:val="24"/>
        </w:rPr>
      </w:pPr>
    </w:p>
    <w:p w:rsidR="008E6693" w:rsidRDefault="008E6693"/>
    <w:sectPr w:rsidR="008E6693" w:rsidSect="00A37CF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F5D"/>
    <w:multiLevelType w:val="multilevel"/>
    <w:tmpl w:val="8B6C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4EF672F8"/>
    <w:multiLevelType w:val="hybridMultilevel"/>
    <w:tmpl w:val="E51E3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70BC0"/>
    <w:multiLevelType w:val="hybridMultilevel"/>
    <w:tmpl w:val="DB9EBE38"/>
    <w:lvl w:ilvl="0" w:tplc="5FE89E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961F9"/>
    <w:multiLevelType w:val="hybridMultilevel"/>
    <w:tmpl w:val="1A103FC8"/>
    <w:lvl w:ilvl="0" w:tplc="5FE89E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B6544"/>
    <w:multiLevelType w:val="hybridMultilevel"/>
    <w:tmpl w:val="046AD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1BB2"/>
    <w:multiLevelType w:val="hybridMultilevel"/>
    <w:tmpl w:val="169806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3F"/>
    <w:rsid w:val="00287744"/>
    <w:rsid w:val="002C507A"/>
    <w:rsid w:val="0034349E"/>
    <w:rsid w:val="00371ADF"/>
    <w:rsid w:val="003E44C5"/>
    <w:rsid w:val="00494181"/>
    <w:rsid w:val="006E7CE3"/>
    <w:rsid w:val="006F6279"/>
    <w:rsid w:val="008A7AE5"/>
    <w:rsid w:val="008E6693"/>
    <w:rsid w:val="00A37CF9"/>
    <w:rsid w:val="00A6743F"/>
    <w:rsid w:val="00D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4C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E44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4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4C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E44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fal.szmigielski@mszcz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l.szmigielski@mszczo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Wolak</dc:creator>
  <cp:lastModifiedBy>Rafał Szmigielski</cp:lastModifiedBy>
  <cp:revision>3</cp:revision>
  <cp:lastPrinted>2019-03-28T10:41:00Z</cp:lastPrinted>
  <dcterms:created xsi:type="dcterms:W3CDTF">2022-03-01T11:44:00Z</dcterms:created>
  <dcterms:modified xsi:type="dcterms:W3CDTF">2022-03-04T09:21:00Z</dcterms:modified>
</cp:coreProperties>
</file>