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4" w:rsidRPr="0041708E" w:rsidRDefault="00A04E92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1708E">
        <w:rPr>
          <w:rFonts w:ascii="Times New Roman" w:hAnsi="Times New Roman"/>
          <w:bCs/>
        </w:rPr>
        <w:t xml:space="preserve">BURMISTRZ </w:t>
      </w:r>
      <w:r w:rsidR="00712F04" w:rsidRPr="0041708E">
        <w:rPr>
          <w:rFonts w:ascii="Times New Roman" w:hAnsi="Times New Roman"/>
          <w:bCs/>
        </w:rPr>
        <w:t xml:space="preserve">MSZCZONOWA                                                  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1708E">
        <w:rPr>
          <w:rFonts w:ascii="Times New Roman" w:hAnsi="Times New Roman"/>
          <w:bCs/>
        </w:rPr>
        <w:t xml:space="preserve">Mszczonów, dnia </w:t>
      </w:r>
      <w:r w:rsidR="004A4E26">
        <w:rPr>
          <w:rFonts w:ascii="Times New Roman" w:hAnsi="Times New Roman"/>
          <w:bCs/>
        </w:rPr>
        <w:t>1 czerwca</w:t>
      </w:r>
      <w:r w:rsidRPr="0041708E">
        <w:rPr>
          <w:rFonts w:ascii="Times New Roman" w:hAnsi="Times New Roman"/>
          <w:bCs/>
        </w:rPr>
        <w:t xml:space="preserve"> 202</w:t>
      </w:r>
      <w:r w:rsidR="00C82FCE" w:rsidRPr="0041708E">
        <w:rPr>
          <w:rFonts w:ascii="Times New Roman" w:hAnsi="Times New Roman"/>
          <w:bCs/>
        </w:rPr>
        <w:t>2</w:t>
      </w:r>
      <w:r w:rsidRPr="0041708E">
        <w:rPr>
          <w:rFonts w:ascii="Times New Roman" w:hAnsi="Times New Roman"/>
          <w:bCs/>
        </w:rPr>
        <w:t xml:space="preserve"> roku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UZASADNIENIE /PODSUMOWANIE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3C08AD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1708E">
        <w:rPr>
          <w:rFonts w:ascii="Times New Roman" w:hAnsi="Times New Roman"/>
          <w:b/>
          <w:bCs/>
        </w:rPr>
        <w:t xml:space="preserve">Sporządzone zgodnie z art. 42 pkt. 2 i art. 55 ust. 3 </w:t>
      </w:r>
      <w:r w:rsidRPr="0041708E">
        <w:rPr>
          <w:rFonts w:ascii="Times New Roman" w:hAnsi="Times New Roman"/>
          <w:b/>
          <w:bCs/>
          <w:i/>
          <w:iCs/>
        </w:rPr>
        <w:t>ustawy z dnia 3 października 2008 r. o</w:t>
      </w:r>
      <w:r w:rsidR="0041708E">
        <w:rPr>
          <w:rFonts w:ascii="Times New Roman" w:hAnsi="Times New Roman"/>
          <w:b/>
          <w:bCs/>
          <w:i/>
          <w:iCs/>
        </w:rPr>
        <w:t> </w:t>
      </w:r>
      <w:r w:rsidRPr="0041708E">
        <w:rPr>
          <w:rFonts w:ascii="Times New Roman" w:hAnsi="Times New Roman"/>
          <w:b/>
          <w:bCs/>
          <w:i/>
          <w:iCs/>
        </w:rPr>
        <w:t xml:space="preserve">udostępnianiu informacji o środowisku i jego ochronie, udziale społeczeństwa w ochronie </w:t>
      </w:r>
      <w:r w:rsidRPr="003C08AD">
        <w:rPr>
          <w:rFonts w:ascii="Times New Roman" w:hAnsi="Times New Roman"/>
          <w:b/>
          <w:bCs/>
          <w:i/>
          <w:iCs/>
        </w:rPr>
        <w:t>środowiska oraz o ocenach na oddziaływania na środowisko</w:t>
      </w:r>
      <w:r w:rsidRPr="003C08AD">
        <w:rPr>
          <w:rFonts w:ascii="Times New Roman" w:hAnsi="Times New Roman"/>
          <w:b/>
        </w:rPr>
        <w:t xml:space="preserve"> </w:t>
      </w:r>
      <w:r w:rsidR="00FE6384" w:rsidRPr="003C08AD">
        <w:rPr>
          <w:rFonts w:ascii="Times New Roman" w:hAnsi="Times New Roman"/>
          <w:b/>
          <w:i/>
        </w:rPr>
        <w:t>(Dz. U. z 202</w:t>
      </w:r>
      <w:r w:rsidR="004A4E26" w:rsidRPr="003C08AD">
        <w:rPr>
          <w:rFonts w:ascii="Times New Roman" w:hAnsi="Times New Roman"/>
          <w:b/>
          <w:i/>
        </w:rPr>
        <w:t>2</w:t>
      </w:r>
      <w:r w:rsidR="00FE6384" w:rsidRPr="003C08AD">
        <w:rPr>
          <w:rFonts w:ascii="Times New Roman" w:hAnsi="Times New Roman"/>
          <w:b/>
          <w:i/>
        </w:rPr>
        <w:t xml:space="preserve">r. poz. </w:t>
      </w:r>
      <w:r w:rsidR="004A4E26" w:rsidRPr="003C08AD">
        <w:rPr>
          <w:rFonts w:ascii="Times New Roman" w:hAnsi="Times New Roman"/>
          <w:b/>
          <w:i/>
        </w:rPr>
        <w:t>1029</w:t>
      </w:r>
      <w:r w:rsidR="00FE6384" w:rsidRPr="003C08AD">
        <w:rPr>
          <w:rFonts w:ascii="Times New Roman" w:hAnsi="Times New Roman"/>
          <w:b/>
          <w:i/>
        </w:rPr>
        <w:t xml:space="preserve">) </w:t>
      </w:r>
      <w:r w:rsidRPr="003C08AD">
        <w:rPr>
          <w:rFonts w:ascii="Times New Roman" w:hAnsi="Times New Roman"/>
          <w:b/>
          <w:bCs/>
        </w:rPr>
        <w:t xml:space="preserve">do </w:t>
      </w:r>
      <w:r w:rsidR="003C08AD" w:rsidRPr="003C08AD">
        <w:rPr>
          <w:rFonts w:ascii="Times New Roman" w:hAnsi="Times New Roman"/>
          <w:b/>
        </w:rPr>
        <w:t>M</w:t>
      </w:r>
      <w:r w:rsidR="003C08AD" w:rsidRPr="003C08AD">
        <w:rPr>
          <w:rFonts w:ascii="Times New Roman" w:hAnsi="Times New Roman"/>
          <w:b/>
          <w:color w:val="000000" w:themeColor="text1"/>
        </w:rPr>
        <w:t>iejscow</w:t>
      </w:r>
      <w:r w:rsidR="003C08AD">
        <w:rPr>
          <w:rFonts w:ascii="Times New Roman" w:hAnsi="Times New Roman"/>
          <w:b/>
          <w:color w:val="000000" w:themeColor="text1"/>
        </w:rPr>
        <w:t>ego</w:t>
      </w:r>
      <w:r w:rsidR="003C08AD" w:rsidRPr="003C08AD">
        <w:rPr>
          <w:rFonts w:ascii="Times New Roman" w:hAnsi="Times New Roman"/>
          <w:b/>
          <w:color w:val="000000" w:themeColor="text1"/>
        </w:rPr>
        <w:t xml:space="preserve"> Plan</w:t>
      </w:r>
      <w:r w:rsidR="003C08AD">
        <w:rPr>
          <w:rFonts w:ascii="Times New Roman" w:hAnsi="Times New Roman"/>
          <w:b/>
          <w:color w:val="000000" w:themeColor="text1"/>
        </w:rPr>
        <w:t>u</w:t>
      </w:r>
      <w:r w:rsidR="003C08AD" w:rsidRPr="003C08AD">
        <w:rPr>
          <w:rFonts w:ascii="Times New Roman" w:hAnsi="Times New Roman"/>
          <w:b/>
          <w:color w:val="000000" w:themeColor="text1"/>
        </w:rPr>
        <w:t xml:space="preserve"> Zagospodarowania Przestrzennego miasta Mszczonowa obejmującego działki nr ew. </w:t>
      </w:r>
      <w:bookmarkStart w:id="0" w:name="_Hlk87277816"/>
      <w:r w:rsidR="003C08AD" w:rsidRPr="003C08AD">
        <w:rPr>
          <w:rFonts w:ascii="Times New Roman" w:hAnsi="Times New Roman"/>
          <w:b/>
          <w:color w:val="000000" w:themeColor="text1"/>
        </w:rPr>
        <w:t xml:space="preserve">82/11, 82/12, 82/17, 82/19, 82/20, 82/21, 82/22, 82/24, 82/25, 82/26, 82/27, </w:t>
      </w:r>
      <w:r w:rsidR="003C08AD" w:rsidRPr="003C08AD">
        <w:rPr>
          <w:rFonts w:ascii="Times New Roman" w:hAnsi="Times New Roman"/>
          <w:b/>
          <w:bCs/>
          <w:color w:val="000000" w:themeColor="text1"/>
        </w:rPr>
        <w:t xml:space="preserve">82/28, 82/29 </w:t>
      </w:r>
      <w:bookmarkEnd w:id="0"/>
      <w:r w:rsidR="003C08AD" w:rsidRPr="003C08AD">
        <w:rPr>
          <w:rFonts w:ascii="Times New Roman" w:hAnsi="Times New Roman"/>
          <w:b/>
          <w:color w:val="000000" w:themeColor="text1"/>
        </w:rPr>
        <w:t>w ich granicach ewidencyjnych, - obszar nr II działka nr ew. 82/28</w:t>
      </w:r>
      <w:r w:rsidRPr="003C08AD">
        <w:rPr>
          <w:rFonts w:ascii="Times New Roman" w:hAnsi="Times New Roman"/>
          <w:b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197DBB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97DBB">
        <w:rPr>
          <w:rFonts w:ascii="Times New Roman" w:hAnsi="Times New Roman"/>
          <w:b/>
        </w:rPr>
        <w:t>I. Informacja o przyjętym dokumencie, w tym o rozpatrywany</w:t>
      </w:r>
      <w:r w:rsidR="0010195A">
        <w:rPr>
          <w:rFonts w:ascii="Times New Roman" w:hAnsi="Times New Roman"/>
          <w:b/>
        </w:rPr>
        <w:t>ch rozwiązaniach alternatywnych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kern w:val="28"/>
          <w:lang w:eastAsia="pl-PL"/>
        </w:rPr>
      </w:pPr>
    </w:p>
    <w:p w:rsidR="00712F04" w:rsidRPr="003C08AD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08AD">
        <w:rPr>
          <w:rFonts w:ascii="Times New Roman" w:hAnsi="Times New Roman"/>
        </w:rPr>
        <w:t>1.</w:t>
      </w:r>
      <w:r w:rsidR="0041708E" w:rsidRPr="003C08AD">
        <w:rPr>
          <w:rFonts w:ascii="Times New Roman" w:hAnsi="Times New Roman"/>
        </w:rPr>
        <w:t xml:space="preserve"> </w:t>
      </w:r>
      <w:r w:rsidR="003C08AD" w:rsidRPr="003C08AD">
        <w:rPr>
          <w:rFonts w:ascii="Times New Roman" w:hAnsi="Times New Roman"/>
        </w:rPr>
        <w:t xml:space="preserve">Miejscowy Plan Zagospodarowania Przestrzennego miasta Mszczonowa obejmującego działki nr ew. 82/11, 82/12, 82/17, 82/19, 82/20, 82/21, 82/22, 82/24, 82/25, 82/26, 82/27, </w:t>
      </w:r>
      <w:r w:rsidR="003C08AD" w:rsidRPr="003C08AD">
        <w:rPr>
          <w:rFonts w:ascii="Times New Roman" w:hAnsi="Times New Roman"/>
          <w:bCs/>
        </w:rPr>
        <w:t xml:space="preserve">82/28, 82/29 </w:t>
      </w:r>
      <w:r w:rsidR="003C08AD" w:rsidRPr="003C08AD">
        <w:rPr>
          <w:rFonts w:ascii="Times New Roman" w:hAnsi="Times New Roman"/>
        </w:rPr>
        <w:t>w ich granicach ewidencyjnych, - obszar nr II działka nr ew. 82/28</w:t>
      </w:r>
      <w:r w:rsidR="003C08AD">
        <w:rPr>
          <w:rFonts w:ascii="Times New Roman" w:hAnsi="Times New Roman"/>
        </w:rPr>
        <w:t xml:space="preserve"> </w:t>
      </w:r>
      <w:r w:rsidRPr="003C08AD">
        <w:rPr>
          <w:rFonts w:ascii="Times New Roman" w:hAnsi="Times New Roman"/>
        </w:rPr>
        <w:t xml:space="preserve">został przyjęty Uchwałą Nr </w:t>
      </w:r>
      <w:r w:rsidRPr="003C08AD">
        <w:rPr>
          <w:rFonts w:ascii="Times New Roman" w:hAnsi="Times New Roman"/>
          <w:bCs/>
        </w:rPr>
        <w:t>X</w:t>
      </w:r>
      <w:r w:rsidR="0041708E" w:rsidRPr="003C08AD">
        <w:rPr>
          <w:rFonts w:ascii="Times New Roman" w:hAnsi="Times New Roman"/>
          <w:bCs/>
        </w:rPr>
        <w:t>LV</w:t>
      </w:r>
      <w:r w:rsidR="003C08AD">
        <w:rPr>
          <w:rFonts w:ascii="Times New Roman" w:hAnsi="Times New Roman"/>
          <w:bCs/>
        </w:rPr>
        <w:t>II</w:t>
      </w:r>
      <w:r w:rsidR="0041708E" w:rsidRPr="003C08AD">
        <w:rPr>
          <w:rFonts w:ascii="Times New Roman" w:hAnsi="Times New Roman"/>
          <w:bCs/>
        </w:rPr>
        <w:t>/</w:t>
      </w:r>
      <w:r w:rsidR="003C08AD">
        <w:rPr>
          <w:rFonts w:ascii="Times New Roman" w:hAnsi="Times New Roman"/>
          <w:bCs/>
        </w:rPr>
        <w:t>412</w:t>
      </w:r>
      <w:r w:rsidR="0041708E" w:rsidRPr="003C08AD">
        <w:rPr>
          <w:rFonts w:ascii="Times New Roman" w:hAnsi="Times New Roman"/>
          <w:bCs/>
        </w:rPr>
        <w:t>/22</w:t>
      </w:r>
      <w:r w:rsidRPr="003C08AD">
        <w:rPr>
          <w:rFonts w:ascii="Times New Roman" w:hAnsi="Times New Roman"/>
          <w:bCs/>
          <w:sz w:val="24"/>
          <w:szCs w:val="24"/>
        </w:rPr>
        <w:t xml:space="preserve"> </w:t>
      </w:r>
      <w:r w:rsidRPr="003C08AD">
        <w:rPr>
          <w:rFonts w:ascii="Times New Roman" w:hAnsi="Times New Roman"/>
        </w:rPr>
        <w:t xml:space="preserve">Rady Miejskiej w Mszczonowie z dnia </w:t>
      </w:r>
      <w:r w:rsidR="0041708E" w:rsidRPr="003C08AD">
        <w:rPr>
          <w:rFonts w:ascii="Times New Roman" w:hAnsi="Times New Roman"/>
        </w:rPr>
        <w:t>3</w:t>
      </w:r>
      <w:r w:rsidR="003C08AD">
        <w:rPr>
          <w:rFonts w:ascii="Times New Roman" w:hAnsi="Times New Roman"/>
        </w:rPr>
        <w:t>1 maja</w:t>
      </w:r>
      <w:r w:rsidR="0041708E" w:rsidRPr="003C08AD">
        <w:rPr>
          <w:rFonts w:ascii="Times New Roman" w:hAnsi="Times New Roman"/>
        </w:rPr>
        <w:t xml:space="preserve"> 2022</w:t>
      </w:r>
      <w:r w:rsidRPr="003C08AD">
        <w:rPr>
          <w:rFonts w:ascii="Times New Roman" w:hAnsi="Times New Roman"/>
        </w:rPr>
        <w:t>r.</w:t>
      </w:r>
    </w:p>
    <w:p w:rsidR="00712F04" w:rsidRPr="0041708E" w:rsidRDefault="00712F04" w:rsidP="003C7005">
      <w:pPr>
        <w:pStyle w:val="Tytu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712F04" w:rsidRPr="004A4E26" w:rsidRDefault="00712F04" w:rsidP="003C70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E26">
        <w:rPr>
          <w:rFonts w:ascii="Times New Roman" w:hAnsi="Times New Roman"/>
        </w:rPr>
        <w:t xml:space="preserve">2. </w:t>
      </w:r>
      <w:r w:rsidR="004A4E26" w:rsidRPr="004A4E26">
        <w:rPr>
          <w:rFonts w:ascii="Times New Roman" w:hAnsi="Times New Roman"/>
          <w:color w:val="000000" w:themeColor="text1"/>
        </w:rPr>
        <w:t>Plan obejmuje obszar części miasta Mszczonowa położony na północ od skrzyżowania drogi krajowej nr 50 (obwodnicy Mszczonowa) z drogą krajową nr S8 o łącznej powierzchni</w:t>
      </w:r>
      <w:r w:rsidR="004A4E26" w:rsidRPr="004A4E26">
        <w:rPr>
          <w:rFonts w:ascii="Times New Roman" w:hAnsi="Times New Roman"/>
          <w:color w:val="000000" w:themeColor="text1"/>
          <w:shd w:val="clear" w:color="auto" w:fill="FFFFFF" w:themeFill="background1"/>
        </w:rPr>
        <w:t xml:space="preserve"> </w:t>
      </w:r>
      <w:r w:rsidR="004A4E26" w:rsidRPr="004A4E26">
        <w:rPr>
          <w:rFonts w:ascii="Times New Roman" w:hAnsi="Times New Roman"/>
          <w:bCs/>
          <w:color w:val="000000" w:themeColor="text1"/>
          <w:shd w:val="clear" w:color="auto" w:fill="FFFFFF" w:themeFill="background1"/>
        </w:rPr>
        <w:t>–</w:t>
      </w:r>
      <w:r w:rsidR="004A4E26" w:rsidRPr="004A4E26">
        <w:rPr>
          <w:rFonts w:ascii="Times New Roman" w:hAnsi="Times New Roman"/>
          <w:bCs/>
          <w:color w:val="000000" w:themeColor="text1"/>
        </w:rPr>
        <w:t xml:space="preserve"> </w:t>
      </w:r>
      <w:r w:rsidR="004A4E26" w:rsidRPr="004A4E26">
        <w:rPr>
          <w:rFonts w:ascii="Times New Roman" w:hAnsi="Times New Roman"/>
          <w:color w:val="000000" w:themeColor="text1"/>
        </w:rPr>
        <w:t>0,2393 ha</w:t>
      </w:r>
      <w:r w:rsidR="004A4E26">
        <w:rPr>
          <w:rFonts w:ascii="Times New Roman" w:hAnsi="Times New Roman"/>
          <w:color w:val="000000" w:themeColor="text1"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eastAsia="Times New Roman" w:hAnsi="Times New Roman"/>
          <w:lang w:eastAsia="pl-PL"/>
        </w:rPr>
        <w:t xml:space="preserve">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3. Sporządzenie i uchwalenie przedmiotowego miejscowego planu zagospodarowania przestrzennego miało na celu określenie przeznaczenia terenów oraz linii rozgraniczających tereny o różnym przeznaczeniu lub różnych zasadach zagospodarowania.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Mszczonów.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5. Ustalenia planu nie naruszają ustaleń Studium uwarunkowań i kierunków zagospodarowania przestrzennego gminy Mszczonów (Uchwała nr XXXVI/280/13 Rady Miejskiej w Mszczonowie z dnia 25 czerwca 2013 roku</w:t>
      </w:r>
      <w:r w:rsidR="003A0447">
        <w:rPr>
          <w:rFonts w:ascii="Times New Roman" w:hAnsi="Times New Roman"/>
        </w:rPr>
        <w:t xml:space="preserve"> z </w:t>
      </w:r>
      <w:proofErr w:type="spellStart"/>
      <w:r w:rsidR="003A0447">
        <w:rPr>
          <w:rFonts w:ascii="Times New Roman" w:hAnsi="Times New Roman"/>
        </w:rPr>
        <w:t>późn</w:t>
      </w:r>
      <w:proofErr w:type="spellEnd"/>
      <w:r w:rsidR="003A0447">
        <w:rPr>
          <w:rFonts w:ascii="Times New Roman" w:hAnsi="Times New Roman"/>
        </w:rPr>
        <w:t>. zm.</w:t>
      </w:r>
      <w:r w:rsidRPr="0041708E">
        <w:rPr>
          <w:rFonts w:ascii="Times New Roman" w:hAnsi="Times New Roman"/>
        </w:rPr>
        <w:t>).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63F0" w:rsidRPr="0041708E" w:rsidRDefault="001763F0" w:rsidP="0017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6. Miejscowy plan zagospodarowania przestrzennego miasta Mszczonowa obejmujący </w:t>
      </w:r>
      <w:r w:rsidRPr="003E6C51">
        <w:rPr>
          <w:rFonts w:ascii="Times New Roman" w:hAnsi="Times New Roman"/>
        </w:rPr>
        <w:t xml:space="preserve">obejmującego działki nr ew. 82/11, 82/12, 82/17, 82/19, 82/20, 82/21, 82/22, 82/24, 82/25, 82/26, 82/27, </w:t>
      </w:r>
      <w:r w:rsidRPr="003E6C51">
        <w:rPr>
          <w:rFonts w:ascii="Times New Roman" w:hAnsi="Times New Roman"/>
          <w:bCs/>
        </w:rPr>
        <w:t>82/28, 82/29</w:t>
      </w:r>
      <w:r w:rsidRPr="003E6C51">
        <w:rPr>
          <w:rFonts w:ascii="Times New Roman" w:hAnsi="Times New Roman"/>
        </w:rPr>
        <w:t xml:space="preserve"> w ich granicach ewidencyjnych, - Obszar nr II działka nr ew. 82/28 </w:t>
      </w:r>
      <w:r w:rsidRPr="0041708E">
        <w:rPr>
          <w:rFonts w:ascii="Times New Roman" w:hAnsi="Times New Roman"/>
        </w:rPr>
        <w:t>został opracowany na podstawie:</w:t>
      </w:r>
    </w:p>
    <w:p w:rsidR="001763F0" w:rsidRPr="0041708E" w:rsidRDefault="001763F0" w:rsidP="00176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</w:rPr>
        <w:t xml:space="preserve">art.18 ust. 2 pkt 5 ustawy z dnia 8 marca 1990r. o samorządzie gminnym </w:t>
      </w:r>
      <w:r w:rsidRPr="0041708E">
        <w:rPr>
          <w:rFonts w:ascii="Times New Roman" w:hAnsi="Times New Roman"/>
          <w:lang w:eastAsia="pl-PL"/>
        </w:rPr>
        <w:t>(Dz.U z 202</w:t>
      </w:r>
      <w:r>
        <w:rPr>
          <w:rFonts w:ascii="Times New Roman" w:hAnsi="Times New Roman"/>
          <w:lang w:eastAsia="pl-PL"/>
        </w:rPr>
        <w:t>2</w:t>
      </w:r>
      <w:r w:rsidRPr="0041708E">
        <w:rPr>
          <w:rFonts w:ascii="Times New Roman" w:hAnsi="Times New Roman"/>
          <w:lang w:eastAsia="pl-PL"/>
        </w:rPr>
        <w:t xml:space="preserve">r. poz. </w:t>
      </w:r>
      <w:r>
        <w:rPr>
          <w:rFonts w:ascii="Times New Roman" w:hAnsi="Times New Roman"/>
          <w:lang w:eastAsia="pl-PL"/>
        </w:rPr>
        <w:t>559</w:t>
      </w:r>
      <w:r w:rsidRPr="0041708E">
        <w:rPr>
          <w:rFonts w:ascii="Times New Roman" w:hAnsi="Times New Roman"/>
          <w:lang w:eastAsia="pl-PL"/>
        </w:rPr>
        <w:t>),</w:t>
      </w:r>
    </w:p>
    <w:p w:rsidR="001763F0" w:rsidRPr="0041708E" w:rsidRDefault="001763F0" w:rsidP="00176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art. 20 ust.1 ustawy o planowaniu i zagospodarowaniu przestrzennym (Dz. U. z 202</w:t>
      </w:r>
      <w:r>
        <w:rPr>
          <w:rFonts w:ascii="Times New Roman" w:hAnsi="Times New Roman"/>
        </w:rPr>
        <w:t>2</w:t>
      </w:r>
      <w:r w:rsidRPr="0041708E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503</w:t>
      </w:r>
      <w:r w:rsidRPr="0041708E">
        <w:rPr>
          <w:rFonts w:ascii="Times New Roman" w:hAnsi="Times New Roman"/>
        </w:rPr>
        <w:t>),</w:t>
      </w:r>
    </w:p>
    <w:p w:rsidR="001763F0" w:rsidRDefault="001763F0" w:rsidP="00176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05BBD">
        <w:rPr>
          <w:rFonts w:ascii="Times New Roman" w:hAnsi="Times New Roman"/>
        </w:rPr>
        <w:t>Uchwały Nr XV/</w:t>
      </w:r>
      <w:r>
        <w:rPr>
          <w:rFonts w:ascii="Times New Roman" w:hAnsi="Times New Roman"/>
        </w:rPr>
        <w:t>125</w:t>
      </w:r>
      <w:r w:rsidRPr="00E05BBD">
        <w:rPr>
          <w:rFonts w:ascii="Times New Roman" w:hAnsi="Times New Roman"/>
        </w:rPr>
        <w:t>/</w:t>
      </w:r>
      <w:r>
        <w:rPr>
          <w:rFonts w:ascii="Times New Roman" w:hAnsi="Times New Roman"/>
        </w:rPr>
        <w:t>19</w:t>
      </w:r>
      <w:r w:rsidRPr="00E05BBD">
        <w:rPr>
          <w:rFonts w:ascii="Times New Roman" w:hAnsi="Times New Roman"/>
        </w:rPr>
        <w:t xml:space="preserve"> Rady Miejskiej w Mszczonowie z dnia </w:t>
      </w:r>
      <w:r>
        <w:rPr>
          <w:rFonts w:ascii="Times New Roman" w:hAnsi="Times New Roman"/>
        </w:rPr>
        <w:t>18 grudnia</w:t>
      </w:r>
      <w:r w:rsidRPr="00E05BB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  <w:r w:rsidRPr="00E05BBD">
        <w:rPr>
          <w:rFonts w:ascii="Times New Roman" w:hAnsi="Times New Roman"/>
        </w:rPr>
        <w:t>r. w sprawie przystąpienia do sporządzenia miejscowego planu zagospodarowania przestrzennego miasta</w:t>
      </w:r>
      <w:r w:rsidRPr="00E05BBD">
        <w:rPr>
          <w:rFonts w:ascii="Times New Roman" w:hAnsi="Times New Roman"/>
        </w:rPr>
        <w:br/>
        <w:t>Mszczonowa obejmującego działki nr ew. 82/11, 82/12, 82/17, 82/18, 82/19, 82/20, 82/21, 82/22, 82/24,</w:t>
      </w:r>
      <w:r>
        <w:rPr>
          <w:rFonts w:ascii="Times New Roman" w:hAnsi="Times New Roman"/>
        </w:rPr>
        <w:t xml:space="preserve"> </w:t>
      </w:r>
      <w:r w:rsidRPr="00E05BBD">
        <w:rPr>
          <w:rFonts w:ascii="Times New Roman" w:hAnsi="Times New Roman"/>
        </w:rPr>
        <w:t>82/25, 82/26, 82/2</w:t>
      </w:r>
      <w:r>
        <w:rPr>
          <w:rFonts w:ascii="Times New Roman" w:hAnsi="Times New Roman"/>
        </w:rPr>
        <w:t>7 w ich granicach ewidencyjnych,</w:t>
      </w:r>
    </w:p>
    <w:p w:rsidR="001763F0" w:rsidRPr="004C2CE6" w:rsidRDefault="001763F0" w:rsidP="00176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05BBD">
        <w:rPr>
          <w:rFonts w:ascii="Times New Roman" w:hAnsi="Times New Roman"/>
        </w:rPr>
        <w:t>Uchwały Nr X</w:t>
      </w:r>
      <w:r>
        <w:rPr>
          <w:rFonts w:ascii="Times New Roman" w:hAnsi="Times New Roman"/>
        </w:rPr>
        <w:t>XX</w:t>
      </w:r>
      <w:r w:rsidRPr="00E05BBD">
        <w:rPr>
          <w:rFonts w:ascii="Times New Roman" w:hAnsi="Times New Roman"/>
        </w:rPr>
        <w:t>V</w:t>
      </w:r>
      <w:r>
        <w:rPr>
          <w:rFonts w:ascii="Times New Roman" w:hAnsi="Times New Roman"/>
        </w:rPr>
        <w:t>II</w:t>
      </w:r>
      <w:r w:rsidRPr="00E05BBD">
        <w:rPr>
          <w:rFonts w:ascii="Times New Roman" w:hAnsi="Times New Roman"/>
        </w:rPr>
        <w:t>/</w:t>
      </w:r>
      <w:r>
        <w:rPr>
          <w:rFonts w:ascii="Times New Roman" w:hAnsi="Times New Roman"/>
        </w:rPr>
        <w:t>326</w:t>
      </w:r>
      <w:r w:rsidRPr="00E05BBD">
        <w:rPr>
          <w:rFonts w:ascii="Times New Roman" w:hAnsi="Times New Roman"/>
        </w:rPr>
        <w:t>/</w:t>
      </w:r>
      <w:r>
        <w:rPr>
          <w:rFonts w:ascii="Times New Roman" w:hAnsi="Times New Roman"/>
        </w:rPr>
        <w:t>21</w:t>
      </w:r>
      <w:r w:rsidRPr="00E05BBD">
        <w:rPr>
          <w:rFonts w:ascii="Times New Roman" w:hAnsi="Times New Roman"/>
        </w:rPr>
        <w:t xml:space="preserve"> Rady Miejskiej w Mszczonowie z dnia</w:t>
      </w:r>
      <w:r>
        <w:rPr>
          <w:rFonts w:ascii="Times New Roman" w:hAnsi="Times New Roman"/>
        </w:rPr>
        <w:t xml:space="preserve"> 27 października 2021</w:t>
      </w:r>
      <w:r w:rsidRPr="00E05BBD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w </w:t>
      </w:r>
      <w:r w:rsidRPr="004C2CE6">
        <w:rPr>
          <w:rFonts w:ascii="Times New Roman" w:hAnsi="Times New Roman"/>
        </w:rPr>
        <w:t xml:space="preserve">sprawie </w:t>
      </w:r>
      <w:r w:rsidRPr="004C2CE6">
        <w:rPr>
          <w:rFonts w:ascii="Times New Roman" w:eastAsiaTheme="minorHAnsi" w:hAnsi="Times New Roman"/>
          <w:bCs/>
          <w:color w:val="000000"/>
        </w:rPr>
        <w:t>zmiany uchwały Nr XV/125/19 Rady Miejskiej w Mszczonowie z dnia 18 grudnia 2019 r. w sprawie przystąpienia do sporządzenia miejscowego planu zagospodarowania</w:t>
      </w:r>
      <w:r>
        <w:rPr>
          <w:rFonts w:ascii="Times New Roman" w:eastAsiaTheme="minorHAnsi" w:hAnsi="Times New Roman"/>
          <w:bCs/>
          <w:color w:val="000000"/>
        </w:rPr>
        <w:t xml:space="preserve"> </w:t>
      </w:r>
      <w:r w:rsidRPr="004C2CE6">
        <w:rPr>
          <w:rFonts w:ascii="Times New Roman" w:eastAsiaTheme="minorHAnsi" w:hAnsi="Times New Roman"/>
          <w:bCs/>
          <w:color w:val="000000"/>
        </w:rPr>
        <w:t>przestrzennego miasta Mszczonowa obejmującego działki nr ew. 82/11, 82/12, 82/17, 82/18, 82/19, 82/20, 82/21, 82/22, 82/24, 82/25, 82/26, 82/27 w ich granicach ewidencyjnych.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712F04" w:rsidRPr="003A0447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,Bold" w:hAnsi="Times New Roman"/>
          <w:b/>
          <w:bCs/>
          <w:lang w:eastAsia="pl-PL"/>
        </w:rPr>
      </w:pPr>
      <w:r w:rsidRPr="003A0447">
        <w:rPr>
          <w:rFonts w:ascii="Times New Roman" w:hAnsi="Times New Roman"/>
        </w:rPr>
        <w:t>7. W studium w granicach przedmiotowe</w:t>
      </w:r>
      <w:r w:rsidR="00626498" w:rsidRPr="003A0447">
        <w:rPr>
          <w:rFonts w:ascii="Times New Roman" w:hAnsi="Times New Roman"/>
        </w:rPr>
        <w:t>go obszaru określono następującą strefę funkcjonalną</w:t>
      </w:r>
      <w:r w:rsidRPr="003A0447">
        <w:rPr>
          <w:rFonts w:ascii="Times New Roman" w:hAnsi="Times New Roman"/>
        </w:rPr>
        <w:t xml:space="preserve">: </w:t>
      </w:r>
      <w:r w:rsidR="00BD3260" w:rsidRPr="003A0447">
        <w:rPr>
          <w:rFonts w:ascii="Times New Roman" w:hAnsi="Times New Roman"/>
          <w:b/>
        </w:rPr>
        <w:t xml:space="preserve">strefa </w:t>
      </w:r>
      <w:r w:rsidR="003A0447" w:rsidRPr="003A0447">
        <w:rPr>
          <w:rFonts w:ascii="Times New Roman" w:hAnsi="Times New Roman"/>
          <w:b/>
        </w:rPr>
        <w:t>G6</w:t>
      </w:r>
      <w:r w:rsidR="00BD3260" w:rsidRPr="003A0447">
        <w:rPr>
          <w:rFonts w:ascii="Times New Roman" w:eastAsiaTheme="minorHAnsi" w:hAnsi="Times New Roman"/>
          <w:b/>
        </w:rPr>
        <w:t>,</w:t>
      </w:r>
      <w:r w:rsidR="00626498" w:rsidRPr="003A0447">
        <w:rPr>
          <w:rFonts w:ascii="Times New Roman" w:eastAsiaTheme="minorHAnsi" w:hAnsi="Times New Roman"/>
        </w:rPr>
        <w:t xml:space="preserve"> obejmuj</w:t>
      </w:r>
      <w:r w:rsidR="00626498" w:rsidRPr="003A0447">
        <w:rPr>
          <w:rFonts w:ascii="Times New Roman" w:eastAsia="TimesNewRoman" w:hAnsi="Times New Roman"/>
        </w:rPr>
        <w:t>ą</w:t>
      </w:r>
      <w:r w:rsidR="00626498" w:rsidRPr="003A0447">
        <w:rPr>
          <w:rFonts w:ascii="Times New Roman" w:eastAsiaTheme="minorHAnsi" w:hAnsi="Times New Roman"/>
        </w:rPr>
        <w:t>c</w:t>
      </w:r>
      <w:r w:rsidR="003602F8">
        <w:rPr>
          <w:rFonts w:ascii="Times New Roman" w:eastAsiaTheme="minorHAnsi" w:hAnsi="Times New Roman"/>
        </w:rPr>
        <w:t>ą</w:t>
      </w:r>
      <w:r w:rsidR="00626498" w:rsidRPr="003A0447">
        <w:rPr>
          <w:rFonts w:ascii="Times New Roman" w:eastAsiaTheme="minorHAnsi" w:hAnsi="Times New Roman"/>
        </w:rPr>
        <w:t xml:space="preserve"> obszary </w:t>
      </w:r>
      <w:r w:rsidR="003A0447" w:rsidRPr="003A0447">
        <w:rPr>
          <w:rStyle w:val="markedcontent"/>
          <w:rFonts w:ascii="Times New Roman" w:hAnsi="Times New Roman"/>
        </w:rPr>
        <w:t>wielofunkcyjnego rozwoju aktywności gospodarczej nie wyłączając</w:t>
      </w:r>
      <w:r w:rsidR="003A0447">
        <w:rPr>
          <w:rStyle w:val="markedcontent"/>
          <w:rFonts w:ascii="Times New Roman" w:hAnsi="Times New Roman"/>
        </w:rPr>
        <w:t> </w:t>
      </w:r>
      <w:r w:rsidR="003A0447" w:rsidRPr="003A0447">
        <w:rPr>
          <w:rStyle w:val="markedcontent"/>
          <w:rFonts w:ascii="Times New Roman" w:hAnsi="Times New Roman"/>
        </w:rPr>
        <w:t xml:space="preserve">usług </w:t>
      </w:r>
      <w:r w:rsidR="003A0447" w:rsidRPr="003A0447">
        <w:rPr>
          <w:rStyle w:val="markedcontent"/>
          <w:rFonts w:ascii="Times New Roman" w:hAnsi="Times New Roman"/>
        </w:rPr>
        <w:lastRenderedPageBreak/>
        <w:t>(przedsięwzięć) znacząco oddziaływujących na środowisko. Obszary</w:t>
      </w:r>
      <w:r w:rsidR="003A0447">
        <w:rPr>
          <w:rStyle w:val="markedcontent"/>
          <w:rFonts w:ascii="Times New Roman" w:hAnsi="Times New Roman"/>
        </w:rPr>
        <w:t> </w:t>
      </w:r>
      <w:r w:rsidR="003A0447" w:rsidRPr="003A0447">
        <w:rPr>
          <w:rStyle w:val="markedcontent"/>
          <w:rFonts w:ascii="Times New Roman" w:hAnsi="Times New Roman"/>
        </w:rPr>
        <w:t>aktywności gospodarczej, w których planuje się usługi produkcyjne, przemysł, usługi</w:t>
      </w:r>
      <w:r w:rsidR="003A0447">
        <w:rPr>
          <w:rStyle w:val="markedcontent"/>
          <w:rFonts w:ascii="Times New Roman" w:hAnsi="Times New Roman"/>
        </w:rPr>
        <w:t> </w:t>
      </w:r>
      <w:r w:rsidR="003A0447" w:rsidRPr="003A0447">
        <w:rPr>
          <w:rStyle w:val="markedcontent"/>
          <w:rFonts w:ascii="Times New Roman" w:hAnsi="Times New Roman"/>
        </w:rPr>
        <w:t>magazynowe i składowe, transportowe o</w:t>
      </w:r>
      <w:r w:rsidR="00110E49">
        <w:rPr>
          <w:rStyle w:val="markedcontent"/>
          <w:rFonts w:ascii="Times New Roman" w:hAnsi="Times New Roman"/>
        </w:rPr>
        <w:t>raz usługi związane z gospodarką</w:t>
      </w:r>
      <w:r w:rsidR="003A0447" w:rsidRPr="003A0447">
        <w:rPr>
          <w:rStyle w:val="markedcontent"/>
          <w:rFonts w:ascii="Times New Roman" w:hAnsi="Times New Roman"/>
        </w:rPr>
        <w:t xml:space="preserve"> odpadami</w:t>
      </w:r>
      <w:r w:rsidR="003A0447">
        <w:rPr>
          <w:rStyle w:val="markedcontent"/>
          <w:rFonts w:ascii="Times New Roman" w:hAnsi="Times New Roman"/>
        </w:rPr>
        <w:t> </w:t>
      </w:r>
      <w:r w:rsidR="003A0447" w:rsidRPr="003A0447">
        <w:rPr>
          <w:rStyle w:val="markedcontent"/>
          <w:rFonts w:ascii="Times New Roman" w:hAnsi="Times New Roman"/>
        </w:rPr>
        <w:t>w tym utylizacją i składowaniem odpadów</w:t>
      </w:r>
      <w:r w:rsidR="003A0447">
        <w:rPr>
          <w:rStyle w:val="markedcontent"/>
          <w:rFonts w:ascii="Times New Roman" w:hAnsi="Times New Roman"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8. Prace dotyczące przedmiotowego miejscowego planu zagospodarowania przestrzennego prowadzone były w trybie ustawy z dnia 27 marca 2003 r. o planowaniu i zagospodarowaniu przestrzennym (Dz. U. z 20</w:t>
      </w:r>
      <w:r w:rsidR="00641549">
        <w:rPr>
          <w:rFonts w:ascii="Times New Roman" w:hAnsi="Times New Roman"/>
        </w:rPr>
        <w:t>22</w:t>
      </w:r>
      <w:r w:rsidRPr="0041708E">
        <w:rPr>
          <w:rFonts w:ascii="Times New Roman" w:hAnsi="Times New Roman"/>
        </w:rPr>
        <w:t xml:space="preserve"> r. poz. </w:t>
      </w:r>
      <w:r w:rsidR="00641549">
        <w:rPr>
          <w:rFonts w:ascii="Times New Roman" w:hAnsi="Times New Roman"/>
        </w:rPr>
        <w:t>503</w:t>
      </w:r>
      <w:r w:rsidRPr="0041708E">
        <w:rPr>
          <w:rFonts w:ascii="Times New Roman" w:hAnsi="Times New Roman"/>
        </w:rPr>
        <w:t>), w szczególności art. 17.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9. W trakcie procedury planistycznej zostały opracowane, zgodnie z wymaganiami ustawowymi: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1) „Prognoza oddziaływania na środowisko”;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2) „Prognoza skutków finansowych uchwalenia planu”.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hAnsi="Times New Roman"/>
          <w:bCs/>
        </w:rPr>
      </w:pPr>
      <w:r w:rsidRPr="0041708E">
        <w:rPr>
          <w:rFonts w:ascii="Times New Roman" w:hAnsi="Times New Roman"/>
        </w:rPr>
        <w:t xml:space="preserve">10. </w:t>
      </w:r>
      <w:r w:rsidRPr="0041708E">
        <w:rPr>
          <w:rFonts w:ascii="Times New Roman" w:hAnsi="Times New Roman"/>
          <w:bCs/>
        </w:rPr>
        <w:t>Plan wyznacza tereny o następującym przeznaczeniu podstawowym:</w:t>
      </w: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4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23"/>
      </w:tblGrid>
      <w:tr w:rsidR="005500BB" w:rsidRPr="005500BB" w:rsidTr="005500BB"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500BB" w:rsidRPr="005500BB" w:rsidRDefault="005500BB" w:rsidP="004F4F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00B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P/U</w:t>
            </w:r>
          </w:p>
        </w:tc>
        <w:tc>
          <w:tcPr>
            <w:tcW w:w="8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500BB" w:rsidRPr="005500BB" w:rsidRDefault="005500BB" w:rsidP="004F4F93">
            <w:pPr>
              <w:tabs>
                <w:tab w:val="left" w:pos="18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5500BB">
              <w:rPr>
                <w:rFonts w:ascii="Times New Roman" w:hAnsi="Times New Roman"/>
                <w:b/>
                <w:bCs/>
                <w:color w:val="000000" w:themeColor="text1"/>
              </w:rPr>
              <w:t>Tereny obiektów produkcyjnych i zabudowy usługowej</w:t>
            </w:r>
          </w:p>
        </w:tc>
      </w:tr>
    </w:tbl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II.  Informacje o udziale społecze</w:t>
      </w:r>
      <w:r w:rsidRPr="0041708E">
        <w:rPr>
          <w:rFonts w:ascii="Times New Roman" w:eastAsia="TimesNewRoman,Bold" w:hAnsi="Times New Roman"/>
          <w:b/>
          <w:bCs/>
        </w:rPr>
        <w:t>ń</w:t>
      </w:r>
      <w:r w:rsidRPr="0041708E">
        <w:rPr>
          <w:rFonts w:ascii="Times New Roman" w:hAnsi="Times New Roman"/>
          <w:b/>
          <w:bCs/>
        </w:rPr>
        <w:t>stwa w opracowywaniu dokumentów</w:t>
      </w:r>
    </w:p>
    <w:p w:rsidR="00712F04" w:rsidRPr="00B87DC3" w:rsidRDefault="00712F04" w:rsidP="00B87DC3">
      <w:pPr>
        <w:pStyle w:val="Nagwek1"/>
        <w:jc w:val="both"/>
        <w:rPr>
          <w:b w:val="0"/>
          <w:sz w:val="22"/>
          <w:szCs w:val="22"/>
        </w:rPr>
      </w:pPr>
      <w:r w:rsidRPr="00B87DC3">
        <w:rPr>
          <w:b w:val="0"/>
          <w:sz w:val="22"/>
          <w:szCs w:val="22"/>
        </w:rPr>
        <w:t>1.</w:t>
      </w:r>
      <w:r w:rsidR="00B87DC3" w:rsidRPr="00B87DC3">
        <w:rPr>
          <w:b w:val="0"/>
          <w:sz w:val="22"/>
          <w:szCs w:val="22"/>
        </w:rPr>
        <w:t xml:space="preserve"> </w:t>
      </w:r>
      <w:r w:rsidRPr="00B87DC3">
        <w:rPr>
          <w:b w:val="0"/>
          <w:sz w:val="22"/>
          <w:szCs w:val="22"/>
        </w:rPr>
        <w:t xml:space="preserve">Obwieszczenie </w:t>
      </w:r>
      <w:r w:rsidRPr="00B87DC3">
        <w:rPr>
          <w:b w:val="0"/>
          <w:bCs w:val="0"/>
          <w:sz w:val="22"/>
          <w:szCs w:val="22"/>
        </w:rPr>
        <w:t xml:space="preserve">o </w:t>
      </w:r>
      <w:r w:rsidR="00B87DC3" w:rsidRPr="00B87DC3">
        <w:rPr>
          <w:b w:val="0"/>
          <w:sz w:val="22"/>
          <w:szCs w:val="22"/>
        </w:rPr>
        <w:t>przystąpieniu do sporządzenia miejscowego planu zagospodarowania przestrzennego miasta Mszczonowa obejmującego działki nr ew. 82/11, 82/12, 82/17, 82/18, 82/19, 82/20, 82/21,82/22, 82/24, 82/25, 82/26, 82/27 w ich granicach ewidencyjnych oraz o przystąpieniu do przeprowadzenia strategicznej oceny oddziaływania na środowisko w tym sporządzenia prognozy oddziaływania na środowisko miejscowego planu zagospodarowania przestrzennego miasta Mszczonowa</w:t>
      </w:r>
      <w:r w:rsidR="006B06BD" w:rsidRPr="00B87DC3">
        <w:rPr>
          <w:bCs w:val="0"/>
          <w:iCs/>
          <w:sz w:val="22"/>
          <w:szCs w:val="22"/>
        </w:rPr>
        <w:t xml:space="preserve"> </w:t>
      </w:r>
      <w:r w:rsidRPr="00B87DC3">
        <w:rPr>
          <w:b w:val="0"/>
          <w:sz w:val="22"/>
          <w:szCs w:val="22"/>
        </w:rPr>
        <w:t xml:space="preserve">ukazało się na tablicy ogłoszeń w Urzędzie Miejskim w Mszczonowie, na słupach ogłoszeniowych zlokalizowanych na terenie miasta Mszczonów, w Biuletynie Informacji Publicznej, w prasie („Życie Żyrardowa”) </w:t>
      </w:r>
      <w:r w:rsidR="00A2550E">
        <w:rPr>
          <w:b w:val="0"/>
          <w:sz w:val="22"/>
          <w:szCs w:val="22"/>
        </w:rPr>
        <w:t xml:space="preserve">z </w:t>
      </w:r>
      <w:r w:rsidRPr="00B87DC3">
        <w:rPr>
          <w:b w:val="0"/>
          <w:sz w:val="22"/>
          <w:szCs w:val="22"/>
        </w:rPr>
        <w:t xml:space="preserve">dnia </w:t>
      </w:r>
      <w:r w:rsidR="00B87DC3">
        <w:rPr>
          <w:b w:val="0"/>
          <w:sz w:val="22"/>
          <w:szCs w:val="22"/>
        </w:rPr>
        <w:t>7 stycznia</w:t>
      </w:r>
      <w:r w:rsidRPr="00B87DC3">
        <w:rPr>
          <w:b w:val="0"/>
          <w:sz w:val="22"/>
          <w:szCs w:val="22"/>
        </w:rPr>
        <w:t xml:space="preserve"> 20</w:t>
      </w:r>
      <w:r w:rsidR="005159DB" w:rsidRPr="00B87DC3">
        <w:rPr>
          <w:b w:val="0"/>
          <w:sz w:val="22"/>
          <w:szCs w:val="22"/>
        </w:rPr>
        <w:t>20</w:t>
      </w:r>
      <w:r w:rsidRPr="00B87DC3">
        <w:rPr>
          <w:b w:val="0"/>
          <w:sz w:val="22"/>
          <w:szCs w:val="22"/>
        </w:rPr>
        <w:t xml:space="preserve">r. W terminie 21 dni od ukazania się obwieszczenia zbierano wnioski do planu. </w:t>
      </w:r>
    </w:p>
    <w:p w:rsidR="00712F04" w:rsidRPr="00A2550E" w:rsidRDefault="00712F04" w:rsidP="00A2550E">
      <w:pPr>
        <w:pStyle w:val="Nagwek1"/>
        <w:jc w:val="both"/>
        <w:rPr>
          <w:b w:val="0"/>
          <w:bCs w:val="0"/>
          <w:sz w:val="22"/>
          <w:szCs w:val="22"/>
        </w:rPr>
      </w:pPr>
      <w:r w:rsidRPr="00A23C2B">
        <w:rPr>
          <w:b w:val="0"/>
          <w:sz w:val="22"/>
          <w:szCs w:val="22"/>
        </w:rPr>
        <w:t xml:space="preserve">2. Projekt </w:t>
      </w:r>
      <w:r w:rsidR="00A23C2B" w:rsidRPr="00A23C2B">
        <w:rPr>
          <w:b w:val="0"/>
          <w:sz w:val="22"/>
          <w:szCs w:val="22"/>
        </w:rPr>
        <w:t>miejscowego planu zagospodarowania przestrzennego miasta Mszczonowa obejmującego działki nr ew. 82/11, 82/12, 82/17, 82/18, (w wyniku podziału powstały 82/28, 82/29), 82/19, 82/20, 82/21, 82/22, 82/24, 82/25, 82/26, 82/27 w ich granicach ewidencyjnych w części obejmującej Obszar II – działka nr ew. 82/28 wraz z progn</w:t>
      </w:r>
      <w:r w:rsidR="00A23C2B">
        <w:rPr>
          <w:b w:val="0"/>
          <w:sz w:val="22"/>
          <w:szCs w:val="22"/>
        </w:rPr>
        <w:t>ozą oddziaływania na środowisko został wyłożony do pu</w:t>
      </w:r>
      <w:r w:rsidR="00A2550E">
        <w:rPr>
          <w:b w:val="0"/>
          <w:sz w:val="22"/>
          <w:szCs w:val="22"/>
        </w:rPr>
        <w:t xml:space="preserve">blicznego </w:t>
      </w:r>
      <w:r w:rsidR="00A2550E" w:rsidRPr="00A2550E">
        <w:rPr>
          <w:b w:val="0"/>
          <w:sz w:val="22"/>
          <w:szCs w:val="22"/>
        </w:rPr>
        <w:t xml:space="preserve">wglądu </w:t>
      </w:r>
      <w:r w:rsidRPr="00A2550E">
        <w:rPr>
          <w:b w:val="0"/>
          <w:sz w:val="22"/>
          <w:szCs w:val="22"/>
        </w:rPr>
        <w:t>od dnia</w:t>
      </w:r>
      <w:r w:rsidR="009571AD" w:rsidRPr="00A2550E">
        <w:rPr>
          <w:b w:val="0"/>
          <w:sz w:val="22"/>
          <w:szCs w:val="22"/>
        </w:rPr>
        <w:t xml:space="preserve"> </w:t>
      </w:r>
      <w:r w:rsidR="00A2550E">
        <w:rPr>
          <w:b w:val="0"/>
          <w:sz w:val="22"/>
          <w:szCs w:val="22"/>
        </w:rPr>
        <w:t>13.04</w:t>
      </w:r>
      <w:r w:rsidR="009571AD" w:rsidRPr="00A2550E">
        <w:rPr>
          <w:b w:val="0"/>
          <w:sz w:val="22"/>
          <w:szCs w:val="22"/>
        </w:rPr>
        <w:t>.202</w:t>
      </w:r>
      <w:r w:rsidR="00A2550E">
        <w:rPr>
          <w:b w:val="0"/>
          <w:sz w:val="22"/>
          <w:szCs w:val="22"/>
        </w:rPr>
        <w:t>2</w:t>
      </w:r>
      <w:r w:rsidRPr="00A2550E">
        <w:rPr>
          <w:b w:val="0"/>
          <w:sz w:val="22"/>
          <w:szCs w:val="22"/>
        </w:rPr>
        <w:t xml:space="preserve">r. do dnia </w:t>
      </w:r>
      <w:r w:rsidR="00A2550E">
        <w:rPr>
          <w:b w:val="0"/>
          <w:sz w:val="22"/>
          <w:szCs w:val="22"/>
        </w:rPr>
        <w:t>05.05.2022</w:t>
      </w:r>
      <w:r w:rsidRPr="00A2550E">
        <w:rPr>
          <w:b w:val="0"/>
          <w:sz w:val="22"/>
          <w:szCs w:val="22"/>
        </w:rPr>
        <w:t xml:space="preserve">r. Obwieszczenie o wyłożeniu do publicznego wglądu ukazało się w prasie („Życie Żyrardowa”) z dnia </w:t>
      </w:r>
      <w:r w:rsidR="00CD1A80">
        <w:rPr>
          <w:b w:val="0"/>
          <w:sz w:val="22"/>
          <w:szCs w:val="22"/>
        </w:rPr>
        <w:t>05.04.2022</w:t>
      </w:r>
      <w:r w:rsidRPr="00A2550E">
        <w:rPr>
          <w:b w:val="0"/>
          <w:sz w:val="22"/>
          <w:szCs w:val="22"/>
        </w:rPr>
        <w:t xml:space="preserve">r., na tablicy ogłoszeń w Urzędzie Miejskim w Mszczonowie, na słupach ogłoszeniowych zlokalizowanych na terenie miasta Mszczonów, w Biuletynie Informacji Publicznej. Przeprowadzona została dyskusja publiczna w dniu </w:t>
      </w:r>
      <w:r w:rsidR="00CD1A80">
        <w:rPr>
          <w:b w:val="0"/>
          <w:sz w:val="22"/>
          <w:szCs w:val="22"/>
        </w:rPr>
        <w:t>22.04.2022</w:t>
      </w:r>
      <w:r w:rsidRPr="00A2550E">
        <w:rPr>
          <w:b w:val="0"/>
          <w:sz w:val="22"/>
          <w:szCs w:val="22"/>
        </w:rPr>
        <w:t xml:space="preserve">r., dotycząca rozwiązań przyjętych w projekcie planu oraz w prognozie oddziaływania na środowisko. W ustalonym terminie do wyłożonego do publicznego wglądu projektu </w:t>
      </w:r>
      <w:r w:rsidR="003B5964" w:rsidRPr="00A2550E">
        <w:rPr>
          <w:b w:val="0"/>
          <w:sz w:val="22"/>
          <w:szCs w:val="22"/>
        </w:rPr>
        <w:t xml:space="preserve">miejscowego planu zagospodarowania przestrzennego miasta Mszczonowa </w:t>
      </w:r>
      <w:r w:rsidR="00CD1A80" w:rsidRPr="00B87DC3">
        <w:rPr>
          <w:b w:val="0"/>
          <w:sz w:val="22"/>
          <w:szCs w:val="22"/>
        </w:rPr>
        <w:t>obejmującego działki nr ew. 82/11, 82/12, 82/17, 82/18, 82/19, 82/20, 82/21,82/22, 82/24, 82/25, 82/26, 82/27 w ich granicach ewidencyjnych</w:t>
      </w:r>
      <w:r w:rsidR="00CD1A80" w:rsidRPr="00A2550E">
        <w:rPr>
          <w:b w:val="0"/>
          <w:bCs w:val="0"/>
          <w:sz w:val="22"/>
          <w:szCs w:val="22"/>
        </w:rPr>
        <w:t xml:space="preserve"> </w:t>
      </w:r>
      <w:r w:rsidRPr="00A2550E">
        <w:rPr>
          <w:b w:val="0"/>
          <w:bCs w:val="0"/>
          <w:sz w:val="22"/>
          <w:szCs w:val="22"/>
        </w:rPr>
        <w:t>wraz z prognozą oddziaływania na środowisko</w:t>
      </w:r>
      <w:r w:rsidRPr="00A2550E">
        <w:rPr>
          <w:b w:val="0"/>
          <w:sz w:val="22"/>
          <w:szCs w:val="22"/>
        </w:rPr>
        <w:t xml:space="preserve"> </w:t>
      </w:r>
      <w:r w:rsidR="003B5964" w:rsidRPr="00A2550E">
        <w:rPr>
          <w:b w:val="0"/>
          <w:sz w:val="22"/>
          <w:szCs w:val="22"/>
        </w:rPr>
        <w:t xml:space="preserve">nie </w:t>
      </w:r>
      <w:r w:rsidRPr="00A2550E">
        <w:rPr>
          <w:b w:val="0"/>
          <w:bCs w:val="0"/>
          <w:sz w:val="22"/>
          <w:szCs w:val="22"/>
        </w:rPr>
        <w:t>wpłynęła</w:t>
      </w:r>
      <w:r w:rsidR="003B5964" w:rsidRPr="00A2550E">
        <w:rPr>
          <w:b w:val="0"/>
          <w:bCs w:val="0"/>
          <w:sz w:val="22"/>
          <w:szCs w:val="22"/>
        </w:rPr>
        <w:t xml:space="preserve"> żadna</w:t>
      </w:r>
      <w:r w:rsidRPr="00A2550E">
        <w:rPr>
          <w:b w:val="0"/>
          <w:bCs w:val="0"/>
          <w:sz w:val="22"/>
          <w:szCs w:val="22"/>
        </w:rPr>
        <w:t xml:space="preserve"> uwaga.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III. Informacja w jaki sposób zostały wzi</w:t>
      </w:r>
      <w:r w:rsidRPr="0041708E">
        <w:rPr>
          <w:rFonts w:ascii="Times New Roman" w:eastAsia="TimesNewRoman,Bold" w:hAnsi="Times New Roman"/>
          <w:b/>
          <w:bCs/>
        </w:rPr>
        <w:t>ę</w:t>
      </w:r>
      <w:r w:rsidRPr="0041708E">
        <w:rPr>
          <w:rFonts w:ascii="Times New Roman" w:hAnsi="Times New Roman"/>
          <w:b/>
          <w:bCs/>
        </w:rPr>
        <w:t>te pod uwag</w:t>
      </w:r>
      <w:r w:rsidRPr="0041708E">
        <w:rPr>
          <w:rFonts w:ascii="Times New Roman" w:eastAsia="TimesNewRoman,Bold" w:hAnsi="Times New Roman"/>
          <w:b/>
          <w:bCs/>
        </w:rPr>
        <w:t xml:space="preserve">ę </w:t>
      </w:r>
      <w:r w:rsidRPr="0041708E">
        <w:rPr>
          <w:rFonts w:ascii="Times New Roman" w:hAnsi="Times New Roman"/>
          <w:b/>
          <w:bCs/>
        </w:rPr>
        <w:t>i w jaki sposób zostały uwzgl</w:t>
      </w:r>
      <w:r w:rsidRPr="0041708E">
        <w:rPr>
          <w:rFonts w:ascii="Times New Roman" w:eastAsia="TimesNewRoman,Bold" w:hAnsi="Times New Roman"/>
          <w:b/>
          <w:bCs/>
        </w:rPr>
        <w:t>ę</w:t>
      </w:r>
      <w:r w:rsidR="0010195A">
        <w:rPr>
          <w:rFonts w:ascii="Times New Roman" w:hAnsi="Times New Roman"/>
          <w:b/>
          <w:bCs/>
        </w:rPr>
        <w:t>dnione uwagi i wnioski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C7005">
        <w:rPr>
          <w:rFonts w:ascii="Times New Roman" w:hAnsi="Times New Roman"/>
          <w:b/>
          <w:bCs/>
        </w:rPr>
        <w:t xml:space="preserve">1. </w:t>
      </w:r>
      <w:r w:rsidR="00712F04" w:rsidRPr="003C7005">
        <w:rPr>
          <w:rFonts w:ascii="Times New Roman" w:hAnsi="Times New Roman"/>
          <w:b/>
          <w:bCs/>
        </w:rPr>
        <w:t xml:space="preserve">Ustalenia zawarte w prognozie oddziaływania na </w:t>
      </w:r>
      <w:r w:rsidR="00712F04" w:rsidRPr="003C7005">
        <w:rPr>
          <w:rFonts w:ascii="Times New Roman" w:eastAsia="TimesNewRoman,Bold" w:hAnsi="Times New Roman"/>
          <w:b/>
          <w:bCs/>
        </w:rPr>
        <w:t>ś</w:t>
      </w:r>
      <w:r w:rsidR="00712F04" w:rsidRPr="003C7005">
        <w:rPr>
          <w:rFonts w:ascii="Times New Roman" w:hAnsi="Times New Roman"/>
          <w:b/>
          <w:bCs/>
        </w:rPr>
        <w:t xml:space="preserve">rodowisko </w:t>
      </w:r>
    </w:p>
    <w:p w:rsidR="00D005B0" w:rsidRPr="00D005B0" w:rsidRDefault="00712F04" w:rsidP="00C47190">
      <w:pPr>
        <w:autoSpaceDE w:val="0"/>
        <w:jc w:val="both"/>
        <w:rPr>
          <w:rFonts w:ascii="Times New Roman" w:hAnsi="Times New Roman"/>
          <w:lang w:eastAsia="pl-PL"/>
        </w:rPr>
      </w:pPr>
      <w:r w:rsidRPr="00B47152">
        <w:rPr>
          <w:rFonts w:ascii="Times New Roman" w:hAnsi="Times New Roman"/>
          <w:u w:val="single"/>
          <w:lang w:eastAsia="pl-PL"/>
        </w:rPr>
        <w:t>Przedmiotem opracowania</w:t>
      </w:r>
      <w:r w:rsidR="00B47152" w:rsidRPr="00B47152">
        <w:rPr>
          <w:rFonts w:ascii="Times New Roman" w:hAnsi="Times New Roman"/>
        </w:rPr>
        <w:t xml:space="preserve"> </w:t>
      </w:r>
      <w:r w:rsidR="00B04A40">
        <w:rPr>
          <w:rFonts w:ascii="Times New Roman" w:hAnsi="Times New Roman"/>
        </w:rPr>
        <w:t xml:space="preserve">jest ocena wpływu ustaleń projektu miejscowego planu zagospodarowania przestrzennego sporządzonego </w:t>
      </w:r>
      <w:r w:rsidR="00C47190">
        <w:rPr>
          <w:rFonts w:ascii="Times New Roman" w:hAnsi="Times New Roman"/>
        </w:rPr>
        <w:t>dla fragmentu miasta Mszczonowa</w:t>
      </w:r>
      <w:r w:rsidR="00B47152" w:rsidRPr="00B47152">
        <w:rPr>
          <w:rFonts w:ascii="Times New Roman" w:hAnsi="Times New Roman"/>
          <w:color w:val="000000"/>
        </w:rPr>
        <w:t>: działki nr e</w:t>
      </w:r>
      <w:r w:rsidR="00C47190">
        <w:rPr>
          <w:rFonts w:ascii="Times New Roman" w:hAnsi="Times New Roman"/>
          <w:color w:val="000000"/>
        </w:rPr>
        <w:t>w. 82/11, 82/12, 82/17, 82/18 (</w:t>
      </w:r>
      <w:r w:rsidR="00B47152" w:rsidRPr="00B47152">
        <w:rPr>
          <w:rFonts w:ascii="Times New Roman" w:hAnsi="Times New Roman"/>
          <w:color w:val="000000"/>
        </w:rPr>
        <w:t>w wyniku podziału powstały działki nr ew. 82/28, 82/29),  82/19, 82/20, 82/21, 82/22, 82/24, 82/25, 82/26, 82/27 w ich granicach ewidencyjnych, w części obejmującej O</w:t>
      </w:r>
      <w:r w:rsidR="00C47190">
        <w:rPr>
          <w:rFonts w:ascii="Times New Roman" w:hAnsi="Times New Roman"/>
          <w:color w:val="000000"/>
        </w:rPr>
        <w:t xml:space="preserve">BSZAR II – działka nr ew. </w:t>
      </w:r>
      <w:r w:rsidR="00C47190" w:rsidRPr="00C47190">
        <w:rPr>
          <w:rFonts w:ascii="Times New Roman" w:hAnsi="Times New Roman"/>
          <w:b/>
          <w:color w:val="000000"/>
        </w:rPr>
        <w:t>82/28</w:t>
      </w:r>
      <w:r w:rsidR="00C47190">
        <w:rPr>
          <w:rFonts w:ascii="Times New Roman" w:hAnsi="Times New Roman"/>
          <w:color w:val="000000"/>
        </w:rPr>
        <w:t xml:space="preserve"> </w:t>
      </w:r>
      <w:r w:rsidRPr="00B47152">
        <w:rPr>
          <w:rFonts w:ascii="Times New Roman" w:hAnsi="Times New Roman"/>
          <w:lang w:eastAsia="pl-PL"/>
        </w:rPr>
        <w:t xml:space="preserve">na poszczególne elementy środowiska przyrodniczego, środowiska przyrodniczego jako całości </w:t>
      </w:r>
      <w:r w:rsidRPr="00B47152">
        <w:rPr>
          <w:rFonts w:ascii="Times New Roman" w:hAnsi="Times New Roman"/>
          <w:lang w:eastAsia="pl-PL"/>
        </w:rPr>
        <w:lastRenderedPageBreak/>
        <w:t>oraz</w:t>
      </w:r>
      <w:r w:rsidRPr="00D114AE">
        <w:rPr>
          <w:rFonts w:ascii="Times New Roman" w:hAnsi="Times New Roman"/>
          <w:lang w:eastAsia="pl-PL"/>
        </w:rPr>
        <w:t xml:space="preserve"> zagrożeń dla środowiska, w tym zdrowia ludzi, które mogą wynikać w związku z realizacją ustaleń miejscowego planu z</w:t>
      </w:r>
      <w:r w:rsidR="00C47190">
        <w:rPr>
          <w:rFonts w:ascii="Times New Roman" w:hAnsi="Times New Roman"/>
          <w:lang w:eastAsia="pl-PL"/>
        </w:rPr>
        <w:t xml:space="preserve">agospodarowania przestrzennego. </w:t>
      </w:r>
    </w:p>
    <w:p w:rsidR="00C47190" w:rsidRPr="00572643" w:rsidRDefault="00C47190" w:rsidP="0077014C">
      <w:pPr>
        <w:jc w:val="both"/>
        <w:rPr>
          <w:rFonts w:ascii="Times New Roman" w:hAnsi="Times New Roman"/>
        </w:rPr>
      </w:pPr>
      <w:r w:rsidRPr="00572643">
        <w:rPr>
          <w:rFonts w:ascii="Times New Roman" w:hAnsi="Times New Roman"/>
          <w:u w:val="single"/>
        </w:rPr>
        <w:t>Celem prognozy</w:t>
      </w:r>
      <w:r w:rsidRPr="00572643">
        <w:rPr>
          <w:rFonts w:ascii="Times New Roman" w:hAnsi="Times New Roman"/>
        </w:rPr>
        <w:t xml:space="preserve"> jest określenie stanu funkcjonowania środowiska oraz wpływu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>i zakresu potencjalnych zmian w środowisku i warunków życia człowieka, jakie mogą nastąpić w wyniku ustaleń miejscowego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>planu zagospodarowania przestrzennego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>oraz przedstawienie rozwiązań eliminujących lub ograniczających negatywny wpływ na środowisko, spowodowany realizacją ustaleń zawartych w projekcie planu.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 xml:space="preserve">Zgodnie z art. 46 pkt 1 ustawy z dnia 3 października 2008 r. o udostępnianiu informacji </w:t>
      </w:r>
      <w:r w:rsidRPr="00572643">
        <w:rPr>
          <w:rFonts w:ascii="Times New Roman" w:hAnsi="Times New Roman"/>
        </w:rPr>
        <w:br/>
        <w:t xml:space="preserve">o środowisku i jego ochronie, udziale społeczeństwa w ochronie środowiska oraz </w:t>
      </w:r>
      <w:r w:rsidRPr="00572643">
        <w:rPr>
          <w:rFonts w:ascii="Times New Roman" w:hAnsi="Times New Roman"/>
        </w:rPr>
        <w:br/>
        <w:t>o ocenach oddziaływania na środowisko, prognoza oddziaływania na środowisko stanowi element procedury strategicznej oceny oddziaływania na środowisko wymaganej dla projektu miejscowego planu zagospodarowania przestrzennego.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>Analiza przekształceń środowiska prowadzona równolegle z pracami planistycznymi, daje możliwość wpływu na ostateczny zakres ustaleń planu. Wszystkie zawarte w niej wnioski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>i zalecenia opierają się na zasadach logicznego wnioskowania i prawdopodobieństwa.</w:t>
      </w:r>
      <w:r w:rsidR="0077014C" w:rsidRPr="00572643">
        <w:rPr>
          <w:rFonts w:ascii="Times New Roman" w:hAnsi="Times New Roman"/>
        </w:rPr>
        <w:t xml:space="preserve"> </w:t>
      </w:r>
      <w:r w:rsidRPr="00572643">
        <w:rPr>
          <w:rFonts w:ascii="Times New Roman" w:hAnsi="Times New Roman"/>
        </w:rPr>
        <w:t>Prognoza oddziaływania na środowisko obejmuje kompleksową ocenę warunków biotycznych i abiotycznych środowiska naturalnego, przy uwzględnieniu jego aktualnego stanu i odporności na zmiany antropogeniczne oraz wpływu na środowisko sposobu użytkowania terenu, ponadto określa wpływ i zakres potencjalnych zmian i przedstawia rozwiązania eliminujące lub ograniczające negatywny wpływ na środowisko spowodowany realizacją ustaleń zawartych w planie.</w:t>
      </w:r>
    </w:p>
    <w:p w:rsidR="00BD4176" w:rsidRPr="00572643" w:rsidRDefault="00C47190" w:rsidP="00572643">
      <w:pPr>
        <w:jc w:val="both"/>
        <w:rPr>
          <w:rFonts w:ascii="Times New Roman" w:hAnsi="Times New Roman"/>
        </w:rPr>
      </w:pPr>
      <w:r w:rsidRPr="00572643">
        <w:rPr>
          <w:rFonts w:ascii="Times New Roman" w:hAnsi="Times New Roman"/>
          <w:u w:val="single"/>
        </w:rPr>
        <w:t>Zakres opracowania</w:t>
      </w:r>
      <w:r w:rsidRPr="00572643">
        <w:rPr>
          <w:rFonts w:ascii="Times New Roman" w:hAnsi="Times New Roman"/>
        </w:rPr>
        <w:t xml:space="preserve"> zdeterminowany został głównie ustaleniami wprowadzonymi projektem   planu. W projekcie ustalono przeznaczenie terenów  oraz podstawowe zasady</w:t>
      </w:r>
      <w:r w:rsidR="0077014C" w:rsidRPr="00572643">
        <w:rPr>
          <w:rFonts w:ascii="Times New Roman" w:hAnsi="Times New Roman"/>
        </w:rPr>
        <w:t> </w:t>
      </w:r>
      <w:r w:rsidRPr="00572643">
        <w:rPr>
          <w:rFonts w:ascii="Times New Roman" w:hAnsi="Times New Roman"/>
        </w:rPr>
        <w:t>i standardy kształtowania  komunikacji  i zagospodarowania  terenu.</w:t>
      </w:r>
      <w:r w:rsidR="0077014C" w:rsidRPr="00572643">
        <w:rPr>
          <w:rFonts w:ascii="Times New Roman" w:hAnsi="Times New Roman"/>
        </w:rPr>
        <w:t xml:space="preserve"> Z</w:t>
      </w:r>
      <w:r w:rsidRPr="00572643">
        <w:rPr>
          <w:rFonts w:ascii="Times New Roman" w:hAnsi="Times New Roman"/>
        </w:rPr>
        <w:t xml:space="preserve">akres i stopień szczegółowości informacji wymaganych w niniejszej prognozie został uzgodniony zgodnie z art. 53 ww. ustawy z właściwymi organami tzn. z Regionalnym Dyrektorem Ochrony Środowiska  oraz Państwowym Powiatowym Inspektorem Sanitarnym. </w:t>
      </w:r>
      <w:r w:rsidR="0077014C" w:rsidRPr="00572643">
        <w:rPr>
          <w:rFonts w:ascii="Times New Roman" w:hAnsi="Times New Roman"/>
        </w:rPr>
        <w:t>N</w:t>
      </w:r>
      <w:r w:rsidRPr="00572643">
        <w:rPr>
          <w:rFonts w:ascii="Times New Roman" w:hAnsi="Times New Roman"/>
        </w:rPr>
        <w:t xml:space="preserve">arzędziem wspomagającym prognozę jest „Opracowanie </w:t>
      </w:r>
      <w:proofErr w:type="spellStart"/>
      <w:r w:rsidRPr="00572643">
        <w:rPr>
          <w:rFonts w:ascii="Times New Roman" w:hAnsi="Times New Roman"/>
        </w:rPr>
        <w:t>ekofizjograficzne</w:t>
      </w:r>
      <w:proofErr w:type="spellEnd"/>
      <w:r w:rsidRPr="00572643">
        <w:rPr>
          <w:rFonts w:ascii="Times New Roman" w:hAnsi="Times New Roman"/>
        </w:rPr>
        <w:t xml:space="preserve"> podstawowe”, które stanowi podstawowe źródło informacji faktograficznej o środowisku, a w szczególności o tych jego cechach, które mają zasadniczy wpł</w:t>
      </w:r>
      <w:r w:rsidR="00572643" w:rsidRPr="00572643">
        <w:rPr>
          <w:rFonts w:ascii="Times New Roman" w:hAnsi="Times New Roman"/>
        </w:rPr>
        <w:t>yw na rozwiązania planistyczne.</w:t>
      </w:r>
    </w:p>
    <w:p w:rsidR="00712F04" w:rsidRPr="00D114A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  <w:r w:rsidRPr="00D114AE">
        <w:rPr>
          <w:rFonts w:ascii="Times New Roman" w:eastAsia="BookAntiqua" w:hAnsi="Times New Roman"/>
          <w:lang w:eastAsia="pl-PL"/>
        </w:rPr>
        <w:t>Prognoza została wykonana zgodnie z art. 51 ust. 2 ustawy o udostępnianiu informacji o środowisku i jego ochronie, udziale społeczeństwa w ochronie środowiska oraz ocenach oddziaływania na środowisko, wytycznymi Regionalnego Dyrektora Ochrony Środowiska w Warszawie oraz Powiatowego Inspektora Sanitarnego w Żyrardowie.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</w:p>
    <w:p w:rsidR="001D0A33" w:rsidRPr="001D0A33" w:rsidRDefault="001D0A33" w:rsidP="001D0A33">
      <w:pPr>
        <w:jc w:val="both"/>
        <w:rPr>
          <w:rFonts w:ascii="Times New Roman" w:hAnsi="Times New Roman"/>
        </w:rPr>
      </w:pPr>
      <w:r w:rsidRPr="001D0A33">
        <w:rPr>
          <w:rFonts w:ascii="Times New Roman" w:hAnsi="Times New Roman"/>
        </w:rPr>
        <w:t>Obszar opracowania obejmuje działkę nr ew. 82/28  położoną na północ od skrzyżowania drogi krajowej nr 50 (obwodnicy Mszczonowa) z drogą krajową S8. Znajduje się ona</w:t>
      </w:r>
      <w:r>
        <w:rPr>
          <w:rFonts w:ascii="Times New Roman" w:hAnsi="Times New Roman"/>
        </w:rPr>
        <w:t xml:space="preserve"> </w:t>
      </w:r>
      <w:r w:rsidRPr="001D0A33">
        <w:rPr>
          <w:rFonts w:ascii="Times New Roman" w:hAnsi="Times New Roman"/>
        </w:rPr>
        <w:t>w większym kompleksie terenów z zabudową składów i magazynów. Obecnie fragment działki jest utwardzony i tam funkcjonuje nieurządzony parking. W północnej części działki znajduje się fragment budynku magazynowego, którego pozostała część znajduje się na działce sąsiedniej. Na południe od ww. działki przebiega ulica Keramzytowa (obsługująca przedmiotowe tereny). W sąsiedztwie znajdują się Zakłady produkcyjne: „</w:t>
      </w:r>
      <w:proofErr w:type="spellStart"/>
      <w:r w:rsidRPr="001D0A33">
        <w:rPr>
          <w:rFonts w:ascii="Times New Roman" w:hAnsi="Times New Roman"/>
        </w:rPr>
        <w:t>Budokrusz</w:t>
      </w:r>
      <w:proofErr w:type="spellEnd"/>
      <w:r w:rsidRPr="001D0A33">
        <w:rPr>
          <w:rFonts w:ascii="Times New Roman" w:hAnsi="Times New Roman"/>
        </w:rPr>
        <w:t xml:space="preserve">” i Przedsiębiorstwo Kruszyw Lekkich „Keramzyt” oraz Zakład Produkcji </w:t>
      </w:r>
      <w:proofErr w:type="spellStart"/>
      <w:r w:rsidRPr="001D0A33">
        <w:rPr>
          <w:rFonts w:ascii="Times New Roman" w:hAnsi="Times New Roman"/>
        </w:rPr>
        <w:t>Radiofarmaceutyków</w:t>
      </w:r>
      <w:proofErr w:type="spellEnd"/>
      <w:r w:rsidRPr="001D0A33">
        <w:rPr>
          <w:rFonts w:ascii="Times New Roman" w:hAnsi="Times New Roman"/>
        </w:rPr>
        <w:t xml:space="preserve"> „</w:t>
      </w:r>
      <w:proofErr w:type="spellStart"/>
      <w:r w:rsidRPr="001D0A33">
        <w:rPr>
          <w:rFonts w:ascii="Times New Roman" w:hAnsi="Times New Roman"/>
        </w:rPr>
        <w:t>Synektik</w:t>
      </w:r>
      <w:proofErr w:type="spellEnd"/>
      <w:r w:rsidRPr="001D0A33">
        <w:rPr>
          <w:rFonts w:ascii="Times New Roman" w:hAnsi="Times New Roman"/>
        </w:rPr>
        <w:t>”. W sąsiedztwie południowo-zachodniej granicy przebiega gazociąg wysokiego ciśnienia. Inwestycja ta zaliczana jest do przedsięwzięć mogących potencjalnie znacząco oddziaływać na środowisko. W bezpośrednim sąsiedztwie działki znajdują się tereny ugorowane, porośnięte drzewami i krzewami. Działka od południa i wschodu ogrodzona jest betonowym ogrodzeniem. Powierzchnia obszaru wynosi ok. 2,4 ha.</w:t>
      </w:r>
    </w:p>
    <w:p w:rsidR="00467945" w:rsidRPr="00467945" w:rsidRDefault="00467945" w:rsidP="00467945">
      <w:pPr>
        <w:pStyle w:val="NormalnyWeb"/>
        <w:spacing w:before="0" w:after="0"/>
      </w:pPr>
      <w:r w:rsidRPr="00467945">
        <w:rPr>
          <w:szCs w:val="22"/>
        </w:rPr>
        <w:lastRenderedPageBreak/>
        <w:t>Obszar opracowani</w:t>
      </w:r>
      <w:r>
        <w:rPr>
          <w:szCs w:val="22"/>
        </w:rPr>
        <w:t xml:space="preserve">a znajduje się  poza terenami </w:t>
      </w:r>
      <w:r w:rsidRPr="00467945">
        <w:rPr>
          <w:szCs w:val="22"/>
        </w:rPr>
        <w:t>chronionymi, w trybie przepisów ustawy z dnia 16 kwietnia 2004 r. o ochronie przyrody. Obszar ten nie wchodzi w skład Wielkoprzestrzennego Systemu Obszarów Chronionych (</w:t>
      </w:r>
      <w:proofErr w:type="spellStart"/>
      <w:r w:rsidRPr="00467945">
        <w:rPr>
          <w:szCs w:val="22"/>
        </w:rPr>
        <w:t>WSOCh</w:t>
      </w:r>
      <w:proofErr w:type="spellEnd"/>
      <w:r w:rsidRPr="00467945">
        <w:rPr>
          <w:szCs w:val="22"/>
        </w:rPr>
        <w:t>) oraz w skład Sieci</w:t>
      </w:r>
      <w:r>
        <w:rPr>
          <w:szCs w:val="22"/>
        </w:rPr>
        <w:t xml:space="preserve"> Ekologicznej Obszarów Natura 2</w:t>
      </w:r>
      <w:r w:rsidRPr="00467945">
        <w:rPr>
          <w:szCs w:val="22"/>
        </w:rPr>
        <w:t xml:space="preserve">000. </w:t>
      </w:r>
    </w:p>
    <w:p w:rsidR="00467945" w:rsidRDefault="00467945" w:rsidP="00467945">
      <w:pPr>
        <w:pStyle w:val="NormalnyWeb"/>
        <w:spacing w:before="0" w:after="0"/>
        <w:rPr>
          <w:rFonts w:eastAsia="Arial"/>
          <w:szCs w:val="22"/>
        </w:rPr>
      </w:pPr>
      <w:r w:rsidRPr="00467945">
        <w:rPr>
          <w:rFonts w:eastAsia="Arial"/>
          <w:szCs w:val="22"/>
        </w:rPr>
        <w:t xml:space="preserve">    </w:t>
      </w:r>
    </w:p>
    <w:p w:rsidR="00467945" w:rsidRPr="00467945" w:rsidRDefault="00467945" w:rsidP="00467945">
      <w:pPr>
        <w:pStyle w:val="NormalnyWeb"/>
        <w:spacing w:before="0" w:after="0"/>
        <w:rPr>
          <w:color w:val="000000"/>
        </w:rPr>
      </w:pPr>
      <w:r w:rsidRPr="00467945">
        <w:rPr>
          <w:color w:val="000000"/>
          <w:szCs w:val="22"/>
        </w:rPr>
        <w:t>W obrębie obszaru opracowania nie występują ani  nie są wskazywane do objęcia ochroną Obszary Natura 2000.  Najbliżej obszaru opracowania, bo w odległości ok. 4 km (na terenie gminy Radziejowice) znajduje się Obszar Natura 2000 PLH 140003 Dąbrowa Radziejowska - obszar siedliskowy. Obszar Natura 2000 PLH 140053 Łąki Żukowskie –  obszar siedliskowy. Znajduje się w odległości ok. 7 km na   północny-zachód w linii prostej od obszaru opracowania. Obszar ten znajduje się na terenie gminy Puszcza Mariańska.</w:t>
      </w:r>
    </w:p>
    <w:p w:rsidR="00467945" w:rsidRPr="00467945" w:rsidRDefault="00467945" w:rsidP="00467945">
      <w:pPr>
        <w:jc w:val="both"/>
        <w:rPr>
          <w:rFonts w:ascii="Times New Roman" w:hAnsi="Times New Roman"/>
          <w:color w:val="000000"/>
        </w:rPr>
      </w:pPr>
      <w:r w:rsidRPr="00467945">
        <w:rPr>
          <w:rFonts w:ascii="Times New Roman" w:hAnsi="Times New Roman"/>
          <w:color w:val="000000"/>
        </w:rPr>
        <w:t>W sąsiedztwie gminy, w odległości ok. 8 km na zachód od obszaru opracowania znajduje  Bolimowski Park Krajobrazowy. Na terenie gminy Mszczonów znajdują się dwa rezerwaty przyrody: rezerwat faunistyczny pn.</w:t>
      </w:r>
      <w:r w:rsidRPr="00467945">
        <w:rPr>
          <w:rFonts w:ascii="Times New Roman" w:hAnsi="Times New Roman"/>
          <w:color w:val="000000"/>
          <w:u w:val="single"/>
        </w:rPr>
        <w:t xml:space="preserve"> </w:t>
      </w:r>
      <w:r w:rsidRPr="00467945">
        <w:rPr>
          <w:rFonts w:ascii="Times New Roman" w:hAnsi="Times New Roman"/>
          <w:color w:val="000000"/>
        </w:rPr>
        <w:t>„Stawy Gnojna im. rodziny Bieleckich”. Rezerwat ten znajduje się w odległości ok 4,6 km w linii prostej od obszaru opracowania w kierunku na południowy - zachód i rezerwat leśny pn.</w:t>
      </w:r>
      <w:r>
        <w:rPr>
          <w:rFonts w:ascii="Times New Roman" w:hAnsi="Times New Roman"/>
          <w:color w:val="000000"/>
        </w:rPr>
        <w:t xml:space="preserve"> </w:t>
      </w:r>
      <w:r w:rsidRPr="00467945">
        <w:rPr>
          <w:rFonts w:ascii="Times New Roman" w:hAnsi="Times New Roman"/>
          <w:color w:val="000000"/>
        </w:rPr>
        <w:t>„Grądy Osuchowskie”. Rezerwat ten znajduje się</w:t>
      </w:r>
      <w:r>
        <w:rPr>
          <w:rFonts w:ascii="Times New Roman" w:hAnsi="Times New Roman"/>
          <w:color w:val="000000"/>
        </w:rPr>
        <w:t xml:space="preserve"> </w:t>
      </w:r>
      <w:r w:rsidRPr="00467945">
        <w:rPr>
          <w:rFonts w:ascii="Times New Roman" w:hAnsi="Times New Roman"/>
          <w:color w:val="000000"/>
        </w:rPr>
        <w:t>w odległości ok. 12,5 km, w linii prostej od obszaru opracowania w kierunku na południowy - wschód.</w:t>
      </w:r>
    </w:p>
    <w:p w:rsidR="00712F04" w:rsidRPr="00ED3547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D3547">
        <w:rPr>
          <w:rFonts w:ascii="Times New Roman" w:hAnsi="Times New Roman"/>
          <w:lang w:eastAsia="pl-PL"/>
        </w:rPr>
        <w:t>Podstawowe skutki środowiskowe wynikające z realizacji planu: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</w:rPr>
        <w:t xml:space="preserve">zmniejszenie powierzchni biologicznie czynnej w związku z przeznaczeniem gruntów pod realizację usług ustalonych w projekcie planu, w tym pod zabudowę kubaturową </w:t>
      </w:r>
      <w:r w:rsidRPr="00ED3547">
        <w:rPr>
          <w:rFonts w:ascii="Times New Roman" w:hAnsi="Times New Roman"/>
        </w:rPr>
        <w:br/>
        <w:t xml:space="preserve">i budową ciągów komunikacyjnych (w tym </w:t>
      </w:r>
      <w:r w:rsidRPr="00ED3547">
        <w:rPr>
          <w:rFonts w:ascii="Times New Roman" w:hAnsi="Times New Roman"/>
          <w:color w:val="000000"/>
        </w:rPr>
        <w:t xml:space="preserve">parkingów), infrastruktury technicznej i urządzeń ochrony środowiska dla potrzeb działki lub potrzeb lokalnych, 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</w:rPr>
        <w:t>zmiany w środowisku roślinnym wyrażające się m. in. w zanikaniu zbiorowisk roślinności ruderalnej,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  <w:color w:val="000000"/>
        </w:rPr>
        <w:t xml:space="preserve">przekształcenie powierzchni ziemi i krajobrazu w związku z realizacją kubaturowych obiektów budowlanych </w:t>
      </w:r>
      <w:r w:rsidRPr="00ED3547">
        <w:rPr>
          <w:rFonts w:ascii="Times New Roman" w:hAnsi="Times New Roman"/>
        </w:rPr>
        <w:t>oraz infrastruktury technicznej,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  <w:color w:val="000000"/>
        </w:rPr>
        <w:t>wprowadzenia gazów lub pyłów do powietrza, (</w:t>
      </w:r>
      <w:r w:rsidRPr="00ED3547">
        <w:rPr>
          <w:rFonts w:ascii="Times New Roman" w:hAnsi="Times New Roman"/>
        </w:rPr>
        <w:t>zwiększenie wielkości i powiększenie obszarów emisji wprowadzonych do powietrza zanieczyszczeń pochodzących</w:t>
      </w:r>
      <w:r>
        <w:rPr>
          <w:rFonts w:ascii="Times New Roman" w:hAnsi="Times New Roman"/>
        </w:rPr>
        <w:t xml:space="preserve"> </w:t>
      </w:r>
      <w:r w:rsidRPr="00ED3547">
        <w:rPr>
          <w:rFonts w:ascii="Times New Roman" w:hAnsi="Times New Roman"/>
        </w:rPr>
        <w:t xml:space="preserve">z procesów technologicznych w obiektach usługowych. Z funkcjonowaniem krematorium wiąże się emisja wielu szkodliwych substancji (m. in. </w:t>
      </w:r>
      <w:r w:rsidRPr="00ED3547">
        <w:rPr>
          <w:rFonts w:ascii="Times New Roman" w:hAnsi="Times New Roman"/>
          <w:color w:val="000000"/>
        </w:rPr>
        <w:t xml:space="preserve">dioksyn, rtęci, ołowiu, kadmu), </w:t>
      </w:r>
      <w:r w:rsidRPr="00ED3547">
        <w:rPr>
          <w:rFonts w:ascii="Times New Roman" w:hAnsi="Times New Roman"/>
          <w:color w:val="FF0000"/>
        </w:rPr>
        <w:t xml:space="preserve"> 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</w:rPr>
        <w:t>zmiany warunków wodnych związane z zabudową terenu i utwardzeniem terenu,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</w:rPr>
        <w:t>powstawanie dodatkowych miejsc wytwarzania ścieków  i odpadów stałych, w rejonie nowych obiektów przeznaczonych na działalność usługową,</w:t>
      </w:r>
    </w:p>
    <w:p w:rsidR="00ED3547" w:rsidRPr="00ED3547" w:rsidRDefault="00ED3547" w:rsidP="00ED35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D3547">
        <w:rPr>
          <w:rFonts w:ascii="Times New Roman" w:hAnsi="Times New Roman"/>
          <w:color w:val="000000"/>
        </w:rPr>
        <w:t>prawdopodobieństwo pogorszenie stanu sanitarnego wód podziemnych, zw</w:t>
      </w:r>
      <w:r>
        <w:rPr>
          <w:rFonts w:ascii="Times New Roman" w:hAnsi="Times New Roman"/>
          <w:color w:val="000000"/>
        </w:rPr>
        <w:t xml:space="preserve">łaszcza </w:t>
      </w:r>
      <w:r w:rsidRPr="00ED3547">
        <w:rPr>
          <w:rFonts w:ascii="Times New Roman" w:hAnsi="Times New Roman"/>
          <w:color w:val="000000"/>
        </w:rPr>
        <w:t>w terenach usługowych - w strefach dopuszczonego wykorzystania zbiorników bezodpływowych i  lokalnego systemu oczyszczania w sytuacji braku kanalizacji sanitarnej.</w:t>
      </w:r>
    </w:p>
    <w:p w:rsidR="00162529" w:rsidRPr="0041708E" w:rsidRDefault="00162529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12F04" w:rsidRP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C7005">
        <w:rPr>
          <w:rFonts w:ascii="Times New Roman" w:hAnsi="Times New Roman"/>
          <w:b/>
        </w:rPr>
        <w:t xml:space="preserve">2. </w:t>
      </w:r>
      <w:r w:rsidR="00712F04" w:rsidRPr="003C7005">
        <w:rPr>
          <w:rFonts w:ascii="Times New Roman" w:hAnsi="Times New Roman"/>
          <w:b/>
          <w:bCs/>
        </w:rPr>
        <w:t>Opinie wła</w:t>
      </w:r>
      <w:r w:rsidR="00712F04" w:rsidRPr="003C7005">
        <w:rPr>
          <w:rFonts w:ascii="Times New Roman" w:eastAsia="TimesNewRoman,Bold" w:hAnsi="Times New Roman"/>
          <w:b/>
          <w:bCs/>
        </w:rPr>
        <w:t>ś</w:t>
      </w:r>
      <w:r w:rsidR="00712F04" w:rsidRPr="003C7005">
        <w:rPr>
          <w:rFonts w:ascii="Times New Roman" w:hAnsi="Times New Roman"/>
          <w:b/>
          <w:bCs/>
        </w:rPr>
        <w:t>ciwych organów, o których mowa w art. 57 i 58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1)  Regionaln</w:t>
      </w:r>
      <w:r w:rsidR="00ED403B">
        <w:rPr>
          <w:rFonts w:ascii="Times New Roman" w:hAnsi="Times New Roman"/>
        </w:rPr>
        <w:t>y Dyrektor</w:t>
      </w:r>
      <w:r w:rsidRPr="0041708E">
        <w:rPr>
          <w:rFonts w:ascii="Times New Roman" w:hAnsi="Times New Roman"/>
        </w:rPr>
        <w:t xml:space="preserve"> Ochrony Środowiska w Warszawie:</w:t>
      </w:r>
    </w:p>
    <w:p w:rsidR="00712F04" w:rsidRPr="00442DE8" w:rsidRDefault="00ED403B" w:rsidP="003C70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WOOŚ-III.410.1028.2021.JDR z dnia 26.05.2022r. –</w:t>
      </w:r>
      <w:r w:rsidR="00D32910">
        <w:rPr>
          <w:rFonts w:ascii="Times New Roman" w:hAnsi="Times New Roman"/>
        </w:rPr>
        <w:t xml:space="preserve"> opinia bez uwag</w:t>
      </w:r>
      <w:r w:rsidR="00712F04" w:rsidRPr="00442DE8">
        <w:rPr>
          <w:rFonts w:ascii="Times New Roman" w:hAnsi="Times New Roman"/>
        </w:rPr>
        <w:t>;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2)  Państwowy Powiatowy Inspektor Sanitarny w Żyrardowie:</w:t>
      </w:r>
    </w:p>
    <w:p w:rsidR="00712F04" w:rsidRPr="0041708E" w:rsidRDefault="00712F04" w:rsidP="003C70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nr ZNS.470.1.</w:t>
      </w:r>
      <w:r w:rsidR="003C7005">
        <w:rPr>
          <w:rFonts w:ascii="Times New Roman" w:hAnsi="Times New Roman"/>
        </w:rPr>
        <w:t>0</w:t>
      </w:r>
      <w:r w:rsidR="007815E8">
        <w:rPr>
          <w:rFonts w:ascii="Times New Roman" w:hAnsi="Times New Roman"/>
        </w:rPr>
        <w:t>4</w:t>
      </w:r>
      <w:r w:rsidR="003C7005">
        <w:rPr>
          <w:rFonts w:ascii="Times New Roman" w:hAnsi="Times New Roman"/>
        </w:rPr>
        <w:t>.202</w:t>
      </w:r>
      <w:r w:rsidR="007815E8">
        <w:rPr>
          <w:rFonts w:ascii="Times New Roman" w:hAnsi="Times New Roman"/>
        </w:rPr>
        <w:t>2</w:t>
      </w:r>
      <w:r w:rsidR="003C7005">
        <w:rPr>
          <w:rFonts w:ascii="Times New Roman" w:hAnsi="Times New Roman"/>
        </w:rPr>
        <w:t>.</w:t>
      </w:r>
      <w:r w:rsidR="007815E8">
        <w:rPr>
          <w:rFonts w:ascii="Times New Roman" w:hAnsi="Times New Roman"/>
        </w:rPr>
        <w:t>26</w:t>
      </w:r>
      <w:r w:rsidRPr="0041708E">
        <w:rPr>
          <w:rFonts w:ascii="Times New Roman" w:hAnsi="Times New Roman"/>
        </w:rPr>
        <w:t xml:space="preserve"> z dnia </w:t>
      </w:r>
      <w:r w:rsidR="007815E8">
        <w:rPr>
          <w:rFonts w:ascii="Times New Roman" w:hAnsi="Times New Roman"/>
        </w:rPr>
        <w:t>18.03.2022</w:t>
      </w:r>
      <w:r w:rsidRPr="0041708E">
        <w:rPr>
          <w:rFonts w:ascii="Times New Roman" w:hAnsi="Times New Roman"/>
        </w:rPr>
        <w:t>r. – opinia pozytywna.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712F04" w:rsidRPr="003C7005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C7005">
        <w:rPr>
          <w:rFonts w:ascii="Times New Roman" w:hAnsi="Times New Roman"/>
          <w:b/>
        </w:rPr>
        <w:t xml:space="preserve">3. </w:t>
      </w:r>
      <w:r w:rsidRPr="003C7005">
        <w:rPr>
          <w:rFonts w:ascii="Times New Roman" w:hAnsi="Times New Roman"/>
          <w:b/>
          <w:bCs/>
        </w:rPr>
        <w:t>Uwagi zgłoszone w zwi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>zku z udziałem społecze</w:t>
      </w:r>
      <w:r w:rsidRPr="003C7005">
        <w:rPr>
          <w:rFonts w:ascii="Times New Roman" w:eastAsia="TimesNewRoman,Bold" w:hAnsi="Times New Roman"/>
          <w:b/>
          <w:bCs/>
        </w:rPr>
        <w:t>ń</w:t>
      </w:r>
      <w:r w:rsidRPr="003C7005">
        <w:rPr>
          <w:rFonts w:ascii="Times New Roman" w:hAnsi="Times New Roman"/>
          <w:b/>
          <w:bCs/>
        </w:rPr>
        <w:t xml:space="preserve">stwa </w:t>
      </w:r>
      <w:r w:rsidRPr="003C7005">
        <w:rPr>
          <w:rFonts w:ascii="Times New Roman" w:hAnsi="Times New Roman"/>
          <w:b/>
        </w:rPr>
        <w:t xml:space="preserve"> </w:t>
      </w:r>
    </w:p>
    <w:p w:rsidR="00712F04" w:rsidRPr="0041708E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41708E">
        <w:rPr>
          <w:rFonts w:ascii="Times New Roman" w:hAnsi="Times New Roman" w:cs="Times New Roman"/>
          <w:sz w:val="22"/>
          <w:lang w:val="pl-PL"/>
        </w:rPr>
        <w:t>W związku z ogłoszeniem o przystąpieniu do opracowania planu oraz o przystąpieniu do sporządzenia prognozy oddziaływania na środowisko, nie wpłynęły wnioski bezpośrednio dotyczące prognozy.</w:t>
      </w:r>
    </w:p>
    <w:p w:rsidR="00712F04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41708E">
        <w:rPr>
          <w:rFonts w:ascii="Times New Roman" w:hAnsi="Times New Roman" w:cs="Times New Roman"/>
          <w:sz w:val="22"/>
          <w:lang w:val="pl-PL"/>
        </w:rPr>
        <w:t>W ramach konsultacji projektu ww. planu oraz prognozy, nie zgłoszono uwag bezpośrednio dotyczących prognozy.</w:t>
      </w:r>
    </w:p>
    <w:p w:rsid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12F04" w:rsidRPr="003C7005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7005">
        <w:rPr>
          <w:rFonts w:ascii="Times New Roman" w:hAnsi="Times New Roman"/>
          <w:b/>
        </w:rPr>
        <w:t xml:space="preserve">4. </w:t>
      </w:r>
      <w:r w:rsidRPr="003C7005">
        <w:rPr>
          <w:rFonts w:ascii="Times New Roman" w:hAnsi="Times New Roman"/>
          <w:b/>
          <w:bCs/>
        </w:rPr>
        <w:t>Wyniki post</w:t>
      </w:r>
      <w:r w:rsidRPr="003C7005">
        <w:rPr>
          <w:rFonts w:ascii="Times New Roman" w:eastAsia="TimesNewRoman,Bold" w:hAnsi="Times New Roman"/>
          <w:b/>
          <w:bCs/>
        </w:rPr>
        <w:t>ę</w:t>
      </w:r>
      <w:r w:rsidRPr="003C7005">
        <w:rPr>
          <w:rFonts w:ascii="Times New Roman" w:hAnsi="Times New Roman"/>
          <w:b/>
          <w:bCs/>
        </w:rPr>
        <w:t>powania dotycz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 xml:space="preserve">cego transgranicznego oddziaływania na </w:t>
      </w:r>
      <w:r w:rsidRPr="003C7005">
        <w:rPr>
          <w:rFonts w:ascii="Times New Roman" w:eastAsia="TimesNewRoman,Bold" w:hAnsi="Times New Roman"/>
          <w:b/>
          <w:bCs/>
        </w:rPr>
        <w:t>ś</w:t>
      </w:r>
      <w:r w:rsidRPr="003C7005">
        <w:rPr>
          <w:rFonts w:ascii="Times New Roman" w:hAnsi="Times New Roman"/>
          <w:b/>
          <w:bCs/>
        </w:rPr>
        <w:t xml:space="preserve">rodowisko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  <w:lang w:eastAsia="pl-PL"/>
        </w:rPr>
        <w:t>Ze względu na zasięg terytorialny oraz planowane funkcje nie przewiduje się występowania transgranicznego oddziaływania na środowisko.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7005">
        <w:rPr>
          <w:rFonts w:ascii="Times New Roman" w:hAnsi="Times New Roman"/>
          <w:b/>
        </w:rPr>
        <w:lastRenderedPageBreak/>
        <w:t xml:space="preserve">5. </w:t>
      </w:r>
      <w:r w:rsidRPr="003C7005">
        <w:rPr>
          <w:rFonts w:ascii="Times New Roman" w:hAnsi="Times New Roman"/>
          <w:b/>
          <w:bCs/>
        </w:rPr>
        <w:t>Propozycje dotycz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>ce metod i cz</w:t>
      </w:r>
      <w:r w:rsidRPr="003C7005">
        <w:rPr>
          <w:rFonts w:ascii="Times New Roman" w:eastAsia="TimesNewRoman,Bold" w:hAnsi="Times New Roman"/>
          <w:b/>
          <w:bCs/>
        </w:rPr>
        <w:t>ę</w:t>
      </w:r>
      <w:r w:rsidRPr="003C7005">
        <w:rPr>
          <w:rFonts w:ascii="Times New Roman" w:hAnsi="Times New Roman"/>
          <w:b/>
          <w:bCs/>
        </w:rPr>
        <w:t>stotliwo</w:t>
      </w:r>
      <w:r w:rsidRPr="003C7005">
        <w:rPr>
          <w:rFonts w:ascii="Times New Roman" w:eastAsia="TimesNewRoman,Bold" w:hAnsi="Times New Roman"/>
          <w:b/>
          <w:bCs/>
        </w:rPr>
        <w:t>ś</w:t>
      </w:r>
      <w:r w:rsidRPr="003C7005">
        <w:rPr>
          <w:rFonts w:ascii="Times New Roman" w:hAnsi="Times New Roman"/>
          <w:b/>
          <w:bCs/>
        </w:rPr>
        <w:t>ci przeprowadzania monitoringu skutków realizacji</w:t>
      </w:r>
      <w:r w:rsidRPr="0041708E">
        <w:rPr>
          <w:rFonts w:ascii="Times New Roman" w:hAnsi="Times New Roman"/>
          <w:b/>
          <w:bCs/>
        </w:rPr>
        <w:t xml:space="preserve"> postanowie</w:t>
      </w:r>
      <w:r w:rsidRPr="0041708E">
        <w:rPr>
          <w:rFonts w:ascii="Times New Roman" w:eastAsia="TimesNewRoman,Bold" w:hAnsi="Times New Roman"/>
          <w:b/>
          <w:bCs/>
        </w:rPr>
        <w:t xml:space="preserve">ń </w:t>
      </w:r>
      <w:r w:rsidR="00375851">
        <w:rPr>
          <w:rFonts w:ascii="Times New Roman" w:hAnsi="Times New Roman"/>
          <w:b/>
          <w:bCs/>
        </w:rPr>
        <w:t>dokumentu</w:t>
      </w:r>
      <w:bookmarkStart w:id="1" w:name="_GoBack"/>
      <w:bookmarkEnd w:id="1"/>
    </w:p>
    <w:p w:rsidR="00FF0946" w:rsidRPr="00FF0946" w:rsidRDefault="00FF0946" w:rsidP="00FF0946">
      <w:pPr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  <w:color w:val="000000"/>
        </w:rPr>
        <w:t xml:space="preserve">Metoda analizy skutków realizacji postanowień projektu planu powinna polegać na: </w:t>
      </w:r>
    </w:p>
    <w:p w:rsidR="00FF0946" w:rsidRPr="00FF0946" w:rsidRDefault="00FF0946" w:rsidP="00FF0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  <w:color w:val="000000"/>
        </w:rPr>
        <w:t>ocenie oddziaływania realizacji projektowanego zagospodarowania  na środowisko,</w:t>
      </w:r>
    </w:p>
    <w:p w:rsidR="00FF0946" w:rsidRPr="00FF0946" w:rsidRDefault="00FF0946" w:rsidP="00FF09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  <w:color w:val="000000"/>
        </w:rPr>
        <w:t xml:space="preserve">ocenie przestrzegania ustaleń dotyczących przeznaczenia terenu, ładu przestrzennego, warunków kształtowania zabudowy i zagospodarowania terenu, zasad obsługi w zakresie infrastruktury technicznej oraz ochrony i kształtowania środowiska. </w:t>
      </w:r>
    </w:p>
    <w:p w:rsidR="00FF0946" w:rsidRDefault="00FF0946" w:rsidP="00FF094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F0946" w:rsidRPr="00FF0946" w:rsidRDefault="00FF0946" w:rsidP="00FF0946">
      <w:pPr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  <w:color w:val="000000"/>
        </w:rPr>
        <w:t xml:space="preserve">W zakresie oceny oddziaływań i skuteczności proponowanych w planie rozwiązań  wskazane jest prowadzenie monitoringu stanu środowiska, w tym m.in.: parametrów jakości wód, gleb, powietrza, zagrożeń akustycznych. Monitoring powinien zawierać kontrolę takich elementów jak m.in. stan wyposażenia obszaru w sieci infrastruktury technicznej w tym kanalizacji sanitarnej i wodociągu, zachowanie odpowiedniego udziału powierzchni biologicznie czynnej w granicach danego terenu oraz innych elementów zapewniających harmonijne kształtowanie projektowanej  zabudowy. </w:t>
      </w:r>
    </w:p>
    <w:p w:rsidR="00FF0946" w:rsidRDefault="00FF0946" w:rsidP="00FF0946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F0946" w:rsidRPr="00FF0946" w:rsidRDefault="00FF0946" w:rsidP="00FF0946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  <w:color w:val="000000"/>
        </w:rPr>
        <w:t xml:space="preserve">Okresowe przeglądy zainwestowania terenów i realizacji ustaleń miejscowego planu zagospodarowania przestrzennego powinny być przeprowadzane przez właściwe organy administracji. Badania monitoringowe mogą być również prowadzone w oparciu o pomiary, oceny i analizy wykonywane w ramach państwowego monitoringu środowiska przez ustawowo wyznaczone do tego organy i instytucje. Działania tych instytucji w zakresie monitoringu środowiska pozwolą na ocenę skutków realizacji ustaleń miejscowego planu zagospodarowania przestrzennego i umożliwią reakcje na ewentualne negatywne zjawiska zachodzące w środowisku. </w:t>
      </w:r>
    </w:p>
    <w:p w:rsidR="00FF0946" w:rsidRDefault="00FF0946" w:rsidP="00FF094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F0946" w:rsidRPr="00FF0946" w:rsidRDefault="00FF0946" w:rsidP="00FF0946">
      <w:pPr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  <w:color w:val="000000"/>
        </w:rPr>
        <w:t xml:space="preserve">Ze względu na aktualne i potencjalne  uciążliwości w obrębie obszaru opracowania zasadnym wydaje się  objęcie przedmiotowego obszaru monitoringiem z zakresu zanieczyszczeń wód, gleby i powietrza. </w:t>
      </w:r>
    </w:p>
    <w:p w:rsidR="00FF0946" w:rsidRPr="00FF0946" w:rsidRDefault="00FF0946" w:rsidP="00FF0946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</w:rPr>
        <w:t xml:space="preserve">Ponieważ z ustawy o planowaniu i zagospodarowaniu przestrzennym wynika obowiązek wykonywania przez organ wykonawczy jednostki samorządowej  oceny aktualności studium </w:t>
      </w:r>
      <w:r w:rsidRPr="00FF0946">
        <w:rPr>
          <w:rFonts w:ascii="Times New Roman" w:hAnsi="Times New Roman"/>
        </w:rPr>
        <w:br/>
        <w:t xml:space="preserve">i planów zagospodarowania przestrzennego proponuje się, aby analizę skutków realizacji postanowień planu wykonać w ramach oceny przedmiotowej analizy. Ocenę aktualności studium i planów sporządza się co najmniej raz w czasie kadencji rady. Z tą samą częstotliwością wykonywana byłaby analiza skutków realizacji postanowień danego planu. </w:t>
      </w:r>
    </w:p>
    <w:p w:rsidR="00FF0946" w:rsidRDefault="00FF0946" w:rsidP="00FF0946">
      <w:pPr>
        <w:spacing w:after="0" w:line="240" w:lineRule="auto"/>
        <w:jc w:val="both"/>
        <w:rPr>
          <w:rFonts w:ascii="Times New Roman" w:hAnsi="Times New Roman"/>
        </w:rPr>
      </w:pPr>
    </w:p>
    <w:p w:rsidR="00FF0946" w:rsidRPr="00FF0946" w:rsidRDefault="00FF0946" w:rsidP="00FF0946">
      <w:pPr>
        <w:spacing w:after="0" w:line="240" w:lineRule="auto"/>
        <w:jc w:val="both"/>
        <w:rPr>
          <w:rFonts w:ascii="Times New Roman" w:hAnsi="Times New Roman"/>
        </w:rPr>
      </w:pPr>
      <w:r w:rsidRPr="00FF0946">
        <w:rPr>
          <w:rFonts w:ascii="Times New Roman" w:hAnsi="Times New Roman"/>
        </w:rPr>
        <w:t xml:space="preserve">Monitoring skutków realizacji ustaleń danego planu powinien rozpocząć się niezwłocznie po jego uchwaleniu, co pozwoli na uzyskanie danych wyjściowych do dalszych analiz, </w:t>
      </w:r>
      <w:r w:rsidRPr="00FF0946">
        <w:rPr>
          <w:rFonts w:ascii="Times New Roman" w:hAnsi="Times New Roman"/>
        </w:rPr>
        <w:br/>
        <w:t>a następnie proponuje się coroczne badanie efektów zmian zachodzących w środowisku</w:t>
      </w:r>
      <w:r w:rsidRPr="00FF0946">
        <w:rPr>
          <w:rFonts w:ascii="Times New Roman" w:hAnsi="Times New Roman"/>
        </w:rPr>
        <w:br/>
        <w:t xml:space="preserve">i gospodarowaniu przestrzenią z zastrzeżeniem, iż w sytuacji zaangażowania  w prowadzony monitoring instytucji kontrolnych zobowiązanych do prowadzenie monitoringu w określonym przepisami zakresie (np. Wojewódzki Inspektorat Ochrony Środowiska czy Państwowy Powiatowy Inspektor Sanitarny) można zachować częstotliwość badań do stosowanych przez dane instytucje.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rPr>
          <w:rFonts w:ascii="Times New Roman" w:hAnsi="Times New Roman"/>
        </w:rPr>
      </w:pPr>
      <w:r w:rsidRPr="0041708E">
        <w:rPr>
          <w:rFonts w:ascii="Times New Roman" w:hAnsi="Times New Roman"/>
        </w:rPr>
        <w:t>Sporządziła:</w:t>
      </w:r>
    </w:p>
    <w:p w:rsidR="00712F04" w:rsidRPr="0041708E" w:rsidRDefault="001E6052" w:rsidP="003C700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Milena Suska-Tomaszewska</w:t>
      </w:r>
    </w:p>
    <w:p w:rsidR="00712F04" w:rsidRPr="0041708E" w:rsidRDefault="00712F04" w:rsidP="003C7005">
      <w:pPr>
        <w:spacing w:after="0" w:line="240" w:lineRule="auto"/>
        <w:jc w:val="right"/>
        <w:rPr>
          <w:rFonts w:ascii="Times New Roman" w:hAnsi="Times New Roman"/>
          <w:b/>
        </w:rPr>
      </w:pPr>
      <w:r w:rsidRPr="0041708E">
        <w:rPr>
          <w:rFonts w:ascii="Times New Roman" w:hAnsi="Times New Roman"/>
          <w:b/>
        </w:rPr>
        <w:t>BURMISTRZ MSZCZONOWA</w:t>
      </w:r>
    </w:p>
    <w:p w:rsidR="002449FD" w:rsidRPr="0041708E" w:rsidRDefault="00712F04" w:rsidP="00B14CA8">
      <w:pPr>
        <w:spacing w:after="0" w:line="240" w:lineRule="auto"/>
        <w:jc w:val="right"/>
        <w:rPr>
          <w:rFonts w:ascii="Times New Roman" w:hAnsi="Times New Roman"/>
        </w:rPr>
      </w:pPr>
      <w:r w:rsidRPr="000A3F6E">
        <w:rPr>
          <w:rFonts w:ascii="Times New Roman" w:hAnsi="Times New Roman"/>
          <w:i/>
        </w:rPr>
        <w:t>mgr inż. Józef Grzegorz Kurek</w:t>
      </w:r>
    </w:p>
    <w:sectPr w:rsidR="002449FD" w:rsidRPr="0041708E" w:rsidSect="00C82FC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10" w:rsidRDefault="00FE0010">
      <w:pPr>
        <w:spacing w:after="0" w:line="240" w:lineRule="auto"/>
      </w:pPr>
      <w:r>
        <w:separator/>
      </w:r>
    </w:p>
  </w:endnote>
  <w:endnote w:type="continuationSeparator" w:id="0">
    <w:p w:rsidR="00FE0010" w:rsidRDefault="00FE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10" w:rsidRDefault="00FE00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5851">
      <w:rPr>
        <w:noProof/>
      </w:rPr>
      <w:t>4</w:t>
    </w:r>
    <w:r>
      <w:fldChar w:fldCharType="end"/>
    </w:r>
  </w:p>
  <w:p w:rsidR="00FE0010" w:rsidRDefault="00FE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10" w:rsidRDefault="00FE0010">
      <w:pPr>
        <w:spacing w:after="0" w:line="240" w:lineRule="auto"/>
      </w:pPr>
      <w:r>
        <w:separator/>
      </w:r>
    </w:p>
  </w:footnote>
  <w:footnote w:type="continuationSeparator" w:id="0">
    <w:p w:rsidR="00FE0010" w:rsidRDefault="00FE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5"/>
        <w:sz w:val="22"/>
        <w:szCs w:val="22"/>
        <w:lang w:eastAsia="pl-PL"/>
      </w:rPr>
    </w:lvl>
  </w:abstractNum>
  <w:abstractNum w:abstractNumId="1" w15:restartNumberingAfterBreak="0">
    <w:nsid w:val="0980198E"/>
    <w:multiLevelType w:val="hybridMultilevel"/>
    <w:tmpl w:val="0B66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5C2"/>
    <w:multiLevelType w:val="hybridMultilevel"/>
    <w:tmpl w:val="2100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1E8F"/>
    <w:multiLevelType w:val="hybridMultilevel"/>
    <w:tmpl w:val="2EC4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572B7"/>
    <w:multiLevelType w:val="hybridMultilevel"/>
    <w:tmpl w:val="31201EB0"/>
    <w:lvl w:ilvl="0" w:tplc="18D4C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34B6"/>
    <w:multiLevelType w:val="hybridMultilevel"/>
    <w:tmpl w:val="DCA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04"/>
    <w:rsid w:val="00063D71"/>
    <w:rsid w:val="000A3F6E"/>
    <w:rsid w:val="0010195A"/>
    <w:rsid w:val="00110E49"/>
    <w:rsid w:val="00162529"/>
    <w:rsid w:val="001763F0"/>
    <w:rsid w:val="001841C6"/>
    <w:rsid w:val="00197DBB"/>
    <w:rsid w:val="001D0A33"/>
    <w:rsid w:val="001E6052"/>
    <w:rsid w:val="002449FD"/>
    <w:rsid w:val="002F291A"/>
    <w:rsid w:val="00317A85"/>
    <w:rsid w:val="003602F8"/>
    <w:rsid w:val="00375851"/>
    <w:rsid w:val="0039334E"/>
    <w:rsid w:val="003A0447"/>
    <w:rsid w:val="003B5964"/>
    <w:rsid w:val="003C08AD"/>
    <w:rsid w:val="003C7005"/>
    <w:rsid w:val="003E02DB"/>
    <w:rsid w:val="003F77B3"/>
    <w:rsid w:val="00400F68"/>
    <w:rsid w:val="0041708E"/>
    <w:rsid w:val="00442DE8"/>
    <w:rsid w:val="0046324A"/>
    <w:rsid w:val="00467945"/>
    <w:rsid w:val="004A4E26"/>
    <w:rsid w:val="004F4F93"/>
    <w:rsid w:val="0051252D"/>
    <w:rsid w:val="005159DB"/>
    <w:rsid w:val="005500BB"/>
    <w:rsid w:val="00572643"/>
    <w:rsid w:val="006237C9"/>
    <w:rsid w:val="00626498"/>
    <w:rsid w:val="00641549"/>
    <w:rsid w:val="00697FE1"/>
    <w:rsid w:val="006A6618"/>
    <w:rsid w:val="006B06BD"/>
    <w:rsid w:val="00705B67"/>
    <w:rsid w:val="00712F04"/>
    <w:rsid w:val="00733654"/>
    <w:rsid w:val="0077014C"/>
    <w:rsid w:val="007815E8"/>
    <w:rsid w:val="007B43C7"/>
    <w:rsid w:val="008917C7"/>
    <w:rsid w:val="009571AD"/>
    <w:rsid w:val="00A04E92"/>
    <w:rsid w:val="00A23C2B"/>
    <w:rsid w:val="00A2550E"/>
    <w:rsid w:val="00A52570"/>
    <w:rsid w:val="00A64DAD"/>
    <w:rsid w:val="00B04A40"/>
    <w:rsid w:val="00B14CA8"/>
    <w:rsid w:val="00B47152"/>
    <w:rsid w:val="00B5507E"/>
    <w:rsid w:val="00B555F6"/>
    <w:rsid w:val="00B87DC3"/>
    <w:rsid w:val="00BD3260"/>
    <w:rsid w:val="00BD4176"/>
    <w:rsid w:val="00C47190"/>
    <w:rsid w:val="00C82FCE"/>
    <w:rsid w:val="00CC0764"/>
    <w:rsid w:val="00CD1A80"/>
    <w:rsid w:val="00D005B0"/>
    <w:rsid w:val="00D114AE"/>
    <w:rsid w:val="00D32910"/>
    <w:rsid w:val="00E05BBD"/>
    <w:rsid w:val="00EA39E0"/>
    <w:rsid w:val="00ED3547"/>
    <w:rsid w:val="00ED403B"/>
    <w:rsid w:val="00EE1349"/>
    <w:rsid w:val="00FC5B71"/>
    <w:rsid w:val="00FE0010"/>
    <w:rsid w:val="00FE2576"/>
    <w:rsid w:val="00FE6384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1112-7C71-49F9-91F8-2EBAEE5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8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2F0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snapToGrid w:val="0"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F04"/>
    <w:rPr>
      <w:rFonts w:ascii="Arial" w:eastAsia="Times New Roman" w:hAnsi="Arial" w:cs="Times New Roman"/>
      <w:b/>
      <w:snapToGrid w:val="0"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F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2F04"/>
    <w:pPr>
      <w:ind w:left="720"/>
      <w:contextualSpacing/>
    </w:pPr>
  </w:style>
  <w:style w:type="paragraph" w:customStyle="1" w:styleId="Text">
    <w:name w:val="Text"/>
    <w:basedOn w:val="Normalny"/>
    <w:link w:val="TextChar"/>
    <w:uiPriority w:val="99"/>
    <w:rsid w:val="00712F04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TextChar">
    <w:name w:val="Text Char"/>
    <w:link w:val="Text"/>
    <w:uiPriority w:val="99"/>
    <w:locked/>
    <w:rsid w:val="00712F04"/>
    <w:rPr>
      <w:rFonts w:ascii="Arial" w:eastAsia="Times New Roman" w:hAnsi="Arial" w:cs="Arial"/>
      <w:sz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C9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A0447"/>
  </w:style>
  <w:style w:type="character" w:customStyle="1" w:styleId="Nagwek1Znak">
    <w:name w:val="Nagłówek 1 Znak"/>
    <w:basedOn w:val="Domylnaczcionkaakapitu"/>
    <w:link w:val="Nagwek1"/>
    <w:uiPriority w:val="9"/>
    <w:rsid w:val="00B87D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467945"/>
    <w:pPr>
      <w:spacing w:before="280" w:after="280" w:line="240" w:lineRule="auto"/>
      <w:jc w:val="both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D086-7D69-4322-9528-EEF686B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2490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20</cp:revision>
  <cp:lastPrinted>2022-06-01T08:12:00Z</cp:lastPrinted>
  <dcterms:created xsi:type="dcterms:W3CDTF">2021-10-20T11:59:00Z</dcterms:created>
  <dcterms:modified xsi:type="dcterms:W3CDTF">2022-06-01T08:13:00Z</dcterms:modified>
</cp:coreProperties>
</file>