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B" w:rsidRDefault="007C51FB" w:rsidP="007C51FB">
      <w:pPr>
        <w:widowControl/>
        <w:autoSpaceDE/>
        <w:adjustRightInd/>
        <w:spacing w:after="53" w:line="252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Cs/>
          <w:color w:val="000000"/>
          <w:szCs w:val="24"/>
        </w:rPr>
        <w:t xml:space="preserve">WNIOSEK  O  ZAKUP  PREFERENCYJNY PALIWA STAŁEGO - WĘGLA  KAMIENNEGO </w:t>
      </w:r>
    </w:p>
    <w:p w:rsidR="007C51FB" w:rsidRDefault="007C51FB" w:rsidP="007C51FB">
      <w:pPr>
        <w:widowControl/>
        <w:autoSpaceDE/>
        <w:adjustRightInd/>
        <w:spacing w:after="53" w:line="252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</w:p>
    <w:p w:rsidR="007C51FB" w:rsidRDefault="007C51FB" w:rsidP="007C51FB">
      <w:pPr>
        <w:widowControl/>
        <w:autoSpaceDE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</w:p>
    <w:p w:rsidR="007C51FB" w:rsidRDefault="007C51FB" w:rsidP="007C51FB">
      <w:pPr>
        <w:widowControl/>
        <w:autoSpaceDE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BURMISTRZ MSZCZONOWA</w:t>
      </w:r>
    </w:p>
    <w:p w:rsidR="007C51FB" w:rsidRDefault="007C51FB" w:rsidP="007C51FB">
      <w:pPr>
        <w:widowControl/>
        <w:autoSpaceDE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CENTRUM USŁUG SPOŁECZNYCH</w:t>
      </w:r>
    </w:p>
    <w:p w:rsidR="007C51FB" w:rsidRDefault="007C51FB" w:rsidP="007C51FB">
      <w:pPr>
        <w:widowControl/>
        <w:autoSpaceDE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ul. Grójecka 45</w:t>
      </w:r>
    </w:p>
    <w:p w:rsidR="007C51FB" w:rsidRDefault="007C51FB" w:rsidP="007C51FB">
      <w:pPr>
        <w:widowControl/>
        <w:autoSpaceDE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96-320 Mszczonów</w:t>
      </w:r>
    </w:p>
    <w:p w:rsidR="007C51FB" w:rsidRDefault="007C51FB" w:rsidP="007C51FB">
      <w:pPr>
        <w:widowControl/>
        <w:autoSpaceDE/>
        <w:adjustRightInd/>
        <w:spacing w:after="80" w:line="264" w:lineRule="auto"/>
        <w:ind w:left="142" w:hanging="142"/>
        <w:jc w:val="both"/>
        <w:rPr>
          <w:rFonts w:eastAsia="Arial" w:cs="Times New Roman"/>
          <w:color w:val="000000"/>
          <w:szCs w:val="24"/>
        </w:rPr>
      </w:pPr>
    </w:p>
    <w:p w:rsidR="007C51FB" w:rsidRDefault="007C51FB" w:rsidP="007C51FB">
      <w:pPr>
        <w:widowControl/>
        <w:autoSpaceDE/>
        <w:adjustRightInd/>
        <w:spacing w:line="240" w:lineRule="auto"/>
        <w:ind w:left="142" w:hanging="142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Dane osoby fizycznej składającej wniosek, zwanej dalej „Wnioskodawcą”</w:t>
      </w:r>
    </w:p>
    <w:p w:rsidR="007C51FB" w:rsidRDefault="007C51FB" w:rsidP="007C51FB">
      <w:pPr>
        <w:widowControl/>
        <w:tabs>
          <w:tab w:val="left" w:pos="284"/>
        </w:tabs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0" w:name="_Hlk51936125"/>
    </w:p>
    <w:p w:rsidR="007C51FB" w:rsidRDefault="007C51FB" w:rsidP="007C51FB">
      <w:pPr>
        <w:widowControl/>
        <w:tabs>
          <w:tab w:val="left" w:pos="284"/>
        </w:tabs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Imię (imiona) </w:t>
      </w:r>
      <w:bookmarkStart w:id="1" w:name="_Hlk51925869"/>
      <w:r>
        <w:rPr>
          <w:rFonts w:eastAsia="Arial" w:cs="Times New Roman"/>
          <w:color w:val="000000"/>
          <w:szCs w:val="24"/>
        </w:rPr>
        <w:t>…………………………………….………………………………………..</w:t>
      </w:r>
    </w:p>
    <w:p w:rsidR="007C51FB" w:rsidRDefault="007C51FB" w:rsidP="007C51FB">
      <w:pPr>
        <w:widowControl/>
        <w:tabs>
          <w:tab w:val="left" w:pos="284"/>
        </w:tabs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bookmarkEnd w:id="1"/>
    <w:p w:rsidR="007C51FB" w:rsidRDefault="007C51FB" w:rsidP="007C51FB">
      <w:pPr>
        <w:widowControl/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 xml:space="preserve">Nazwisko </w:t>
      </w:r>
      <w:bookmarkStart w:id="2" w:name="_Hlk51942926"/>
      <w:r>
        <w:rPr>
          <w:rFonts w:eastAsia="Arial" w:cs="Times New Roman"/>
          <w:color w:val="000000"/>
          <w:szCs w:val="24"/>
        </w:rPr>
        <w:t>…………………………………………Pesel………………….……………</w:t>
      </w:r>
      <w:bookmarkEnd w:id="2"/>
      <w:r>
        <w:rPr>
          <w:rFonts w:eastAsia="Arial" w:cs="Times New Roman"/>
          <w:color w:val="000000"/>
          <w:szCs w:val="24"/>
        </w:rPr>
        <w:t>..</w:t>
      </w:r>
      <w:bookmarkEnd w:id="0"/>
    </w:p>
    <w:p w:rsidR="007C51FB" w:rsidRDefault="007C51FB" w:rsidP="007C51FB">
      <w:pPr>
        <w:widowControl/>
        <w:autoSpaceDE/>
        <w:adjustRightInd/>
        <w:spacing w:after="80" w:line="264" w:lineRule="auto"/>
        <w:jc w:val="center"/>
        <w:rPr>
          <w:rFonts w:eastAsia="Arial" w:cs="Times New Roman"/>
          <w:b/>
          <w:bCs/>
          <w:color w:val="000000"/>
          <w:szCs w:val="24"/>
        </w:rPr>
      </w:pPr>
    </w:p>
    <w:p w:rsidR="007C51FB" w:rsidRDefault="007C51FB" w:rsidP="007C51FB">
      <w:pPr>
        <w:widowControl/>
        <w:autoSpaceDE/>
        <w:adjustRightInd/>
        <w:spacing w:after="80" w:line="264" w:lineRule="auto"/>
        <w:rPr>
          <w:rFonts w:eastAsia="Arial" w:cs="Times New Roman"/>
          <w:b/>
          <w:bCs/>
          <w:color w:val="000000"/>
          <w:szCs w:val="24"/>
        </w:rPr>
      </w:pPr>
      <w:r>
        <w:rPr>
          <w:rFonts w:eastAsia="Arial" w:cs="Times New Roman"/>
          <w:b/>
          <w:bCs/>
          <w:color w:val="000000"/>
          <w:szCs w:val="24"/>
        </w:rPr>
        <w:t>Adres, pod którym jest prowadzone gospodarstwo domowe, na rzecz którego jest dokonywany zakup preferencyjny:</w:t>
      </w:r>
    </w:p>
    <w:p w:rsidR="007C51FB" w:rsidRDefault="007C51FB" w:rsidP="007C51FB">
      <w:pPr>
        <w:widowControl/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:rsidR="007C51FB" w:rsidRDefault="007C51FB" w:rsidP="007C51FB">
      <w:pPr>
        <w:widowControl/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bookmarkStart w:id="3" w:name="_Hlk51943138"/>
      <w:r>
        <w:rPr>
          <w:rFonts w:eastAsia="Arial" w:cs="Times New Roman"/>
          <w:color w:val="000000"/>
          <w:szCs w:val="24"/>
        </w:rPr>
        <w:t xml:space="preserve">Miejscowość ……………………………………… Kod pocztowy    ……………………..                                                                    </w:t>
      </w:r>
    </w:p>
    <w:p w:rsidR="007C51FB" w:rsidRDefault="007C51FB" w:rsidP="007C51FB">
      <w:pPr>
        <w:widowControl/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:rsidR="007C51FB" w:rsidRDefault="007C51FB" w:rsidP="007C51FB">
      <w:pPr>
        <w:widowControl/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>Ulica  ……………………………Nr domu ……………… Numer mieszkania.……………</w:t>
      </w:r>
      <w:bookmarkEnd w:id="3"/>
    </w:p>
    <w:p w:rsidR="007C51FB" w:rsidRDefault="007C51FB" w:rsidP="007C51FB">
      <w:pPr>
        <w:widowControl/>
        <w:autoSpaceDE/>
        <w:adjustRightInd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Cs w:val="24"/>
        </w:rPr>
      </w:pPr>
    </w:p>
    <w:p w:rsidR="007C51FB" w:rsidRDefault="007C51FB" w:rsidP="007C51FB">
      <w:pPr>
        <w:shd w:val="clear" w:color="auto" w:fill="FFFFFF"/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Adres poczty elektronicznej lub numer telefonu Wnioskodawcy</w:t>
      </w:r>
    </w:p>
    <w:p w:rsidR="007C51FB" w:rsidRDefault="007C51FB" w:rsidP="007C51FB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:rsidR="007C51FB" w:rsidRDefault="007C51FB" w:rsidP="007C51FB">
      <w:pPr>
        <w:widowControl/>
        <w:autoSpaceDE/>
        <w:adjustRightInd/>
        <w:spacing w:after="80" w:line="264" w:lineRule="auto"/>
        <w:contextualSpacing/>
        <w:jc w:val="both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  <w:t>Nr telefonu ………………………Adres poczty elektronicznej………….……………………</w:t>
      </w:r>
    </w:p>
    <w:p w:rsidR="007C51FB" w:rsidRDefault="007C51FB" w:rsidP="007C51FB">
      <w:pPr>
        <w:shd w:val="clear" w:color="auto" w:fill="FFFFFF"/>
        <w:spacing w:line="240" w:lineRule="auto"/>
        <w:rPr>
          <w:rFonts w:cs="Times New Roman"/>
          <w:b/>
          <w:shd w:val="clear" w:color="auto" w:fill="FFFFFF"/>
        </w:rPr>
      </w:pPr>
    </w:p>
    <w:p w:rsidR="007C51FB" w:rsidRDefault="007C51FB" w:rsidP="007C51FB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Określenie ilości i rodzaju paliwa stałego – węgla kamiennego, o zakup której występuje wnioskodawca w ramach zakupu preferencyjnego w okresie od 1 stycznia 2023 r. do 30 kwietnia 2023r.</w:t>
      </w: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Planowana do zakupienia ilość węgla kamiennego ………………………… kg</w:t>
      </w: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jc w:val="both"/>
        <w:rPr>
          <w:rFonts w:cs="Times New Roman"/>
          <w:b/>
          <w:bCs/>
          <w:i/>
          <w:iCs/>
          <w:szCs w:val="24"/>
          <w:u w:val="single"/>
        </w:rPr>
      </w:pP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  <w:u w:val="single"/>
        </w:rPr>
        <w:t>max  1500 kg</w:t>
      </w:r>
      <w:r>
        <w:rPr>
          <w:rFonts w:cs="Times New Roman"/>
          <w:b/>
          <w:bCs/>
          <w:i/>
          <w:iCs/>
          <w:szCs w:val="24"/>
        </w:rPr>
        <w:t xml:space="preserve"> przy czym w przypadku, gdy do dnia 31 grudnia 2022 r. nie dokonano zakupu paliwa stałego w ramach zakupu preferencyjnego albo dokonano takiego zakupu w ilości mniejszej niż 1500 kg, to ilość paliwa stałego niezakupionego w ramach limitu określonego na rok 2022 powiększa limit na okres od 1 stycznia do 30 kwietnia 2023 roku</w:t>
      </w: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ind w:left="360"/>
        <w:rPr>
          <w:rFonts w:cs="Times New Roman"/>
          <w:szCs w:val="24"/>
        </w:rPr>
      </w:pP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Sortyment </w:t>
      </w:r>
      <w:r>
        <w:rPr>
          <w:rFonts w:cs="Times New Roman"/>
          <w:szCs w:val="24"/>
          <w:u w:val="single"/>
        </w:rPr>
        <w:t>(należy zaznaczyć X</w:t>
      </w:r>
      <w:r>
        <w:rPr>
          <w:rFonts w:cs="Times New Roman"/>
          <w:szCs w:val="24"/>
        </w:rPr>
        <w:t>):</w:t>
      </w: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ind w:left="360"/>
        <w:rPr>
          <w:rFonts w:cs="Times New Roman"/>
          <w:szCs w:val="24"/>
        </w:rPr>
      </w:pPr>
    </w:p>
    <w:p w:rsidR="007C51FB" w:rsidRDefault="007C51FB" w:rsidP="007C51FB">
      <w:pPr>
        <w:widowControl/>
        <w:shd w:val="clear" w:color="auto" w:fill="FFFFFF"/>
        <w:autoSpaceDE/>
        <w:adjustRightInd/>
        <w:rPr>
          <w:rFonts w:cs="Times New Roman"/>
          <w:b/>
          <w:shd w:val="clear" w:color="auto" w:fill="FFFFFF"/>
        </w:rPr>
      </w:pP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groszek II ……………….kg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kost</w:t>
      </w:r>
      <w:r>
        <w:rPr>
          <w:rFonts w:cs="Times New Roman"/>
          <w:szCs w:val="24"/>
        </w:rPr>
        <w:t xml:space="preserve">ka ……………………kg                 </w:t>
      </w:r>
      <w:r>
        <w:rPr>
          <w:rFonts w:cs="Times New Roman"/>
          <w:szCs w:val="24"/>
        </w:rPr>
        <w:sym w:font="Wingdings" w:char="F06F"/>
      </w:r>
      <w:r>
        <w:rPr>
          <w:rFonts w:cs="Times New Roman"/>
          <w:szCs w:val="24"/>
        </w:rPr>
        <w:t xml:space="preserve"> orzech ………………….kg</w:t>
      </w:r>
      <w:r>
        <w:rPr>
          <w:rFonts w:cs="Times New Roman"/>
          <w:b/>
          <w:shd w:val="clear" w:color="auto" w:fill="FFFFFF"/>
        </w:rPr>
        <w:t xml:space="preserve"> </w:t>
      </w:r>
    </w:p>
    <w:p w:rsidR="007C51FB" w:rsidRDefault="007C51FB" w:rsidP="007C51FB">
      <w:pPr>
        <w:shd w:val="clear" w:color="auto" w:fill="FFFFFF"/>
        <w:rPr>
          <w:rFonts w:cs="Times New Roman"/>
          <w:b/>
          <w:shd w:val="clear" w:color="auto" w:fill="FFFFFF"/>
        </w:rPr>
      </w:pPr>
    </w:p>
    <w:p w:rsidR="007C51FB" w:rsidRDefault="007C51FB" w:rsidP="007C51FB">
      <w:pPr>
        <w:shd w:val="clear" w:color="auto" w:fill="FFFFFF"/>
        <w:spacing w:line="240" w:lineRule="auto"/>
        <w:rPr>
          <w:rFonts w:cs="Times New Roman"/>
          <w:b/>
          <w:shd w:val="clear" w:color="auto" w:fill="FFFFFF"/>
        </w:rPr>
      </w:pPr>
    </w:p>
    <w:p w:rsidR="007C51FB" w:rsidRDefault="007C51FB" w:rsidP="007C51FB">
      <w:pPr>
        <w:shd w:val="clear" w:color="auto" w:fill="FFFFFF"/>
        <w:spacing w:line="240" w:lineRule="auto"/>
        <w:rPr>
          <w:rFonts w:cs="Times New Roman"/>
          <w:b/>
          <w:shd w:val="clear" w:color="auto" w:fill="FFFFFF"/>
        </w:rPr>
      </w:pPr>
    </w:p>
    <w:p w:rsidR="007C51FB" w:rsidRDefault="007C51FB" w:rsidP="007C51FB">
      <w:pPr>
        <w:shd w:val="clear" w:color="auto" w:fill="FFFFFF"/>
        <w:spacing w:line="240" w:lineRule="auto"/>
        <w:rPr>
          <w:rFonts w:cs="Times New Roman"/>
          <w:b/>
          <w:shd w:val="clear" w:color="auto" w:fill="FFFFFF"/>
        </w:rPr>
      </w:pPr>
    </w:p>
    <w:p w:rsidR="007C51FB" w:rsidRDefault="007C51FB" w:rsidP="007C51FB">
      <w:pPr>
        <w:shd w:val="clear" w:color="auto" w:fill="FFFFFF"/>
        <w:spacing w:line="240" w:lineRule="auto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Informacja o dokonanym już zakupie preferencyjnym wraz z podaniem ilości paliwa stałego nabytego w ramach tego zakupu preferencyjnego </w:t>
      </w:r>
    </w:p>
    <w:p w:rsidR="007C51FB" w:rsidRDefault="007C51FB" w:rsidP="007C51FB">
      <w:pPr>
        <w:shd w:val="clear" w:color="auto" w:fill="FFFFFF"/>
        <w:spacing w:line="396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Informuję, że w sezonie grzewczym przypadającym na lata 2022–2023.: </w:t>
      </w:r>
    </w:p>
    <w:p w:rsidR="007C51FB" w:rsidRDefault="007C51FB" w:rsidP="007C51FB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cs="Times New Roman"/>
          <w:szCs w:val="24"/>
        </w:rPr>
        <w:t xml:space="preserve">dokonałam/-em już zakupu preferencyjnego paliwa stałego – węgla kamiennego </w:t>
      </w:r>
      <w:r>
        <w:rPr>
          <w:rFonts w:cs="Times New Roman"/>
          <w:szCs w:val="24"/>
        </w:rPr>
        <w:br/>
        <w:t>w ilości ………… kg;</w:t>
      </w:r>
    </w:p>
    <w:p w:rsidR="007C51FB" w:rsidRDefault="007C51FB" w:rsidP="007C51FB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cs="Times New Roman"/>
          <w:szCs w:val="24"/>
        </w:rPr>
        <w:t>nie dokonałam/-em zakupu preferencyjnego paliwa stałego – węgla kamiennego.</w:t>
      </w:r>
    </w:p>
    <w:p w:rsidR="007C51FB" w:rsidRDefault="007C51FB" w:rsidP="007C51FB">
      <w:pPr>
        <w:shd w:val="clear" w:color="auto" w:fill="FFFFFF"/>
        <w:spacing w:line="240" w:lineRule="auto"/>
        <w:ind w:left="360"/>
        <w:rPr>
          <w:rFonts w:cs="Times New Roman"/>
          <w:szCs w:val="24"/>
        </w:rPr>
      </w:pPr>
    </w:p>
    <w:p w:rsidR="007C51FB" w:rsidRDefault="007C51FB" w:rsidP="007C51FB">
      <w:pPr>
        <w:widowControl/>
        <w:shd w:val="clear" w:color="auto" w:fill="FFFFFF"/>
        <w:autoSpaceDE/>
        <w:adjustRightInd/>
        <w:spacing w:line="396" w:lineRule="atLeast"/>
        <w:ind w:left="360"/>
        <w:rPr>
          <w:rFonts w:cs="Times New Roman"/>
          <w:szCs w:val="24"/>
        </w:rPr>
      </w:pPr>
    </w:p>
    <w:p w:rsidR="007C51FB" w:rsidRDefault="007C51FB" w:rsidP="007C51FB">
      <w:pPr>
        <w:shd w:val="clear" w:color="auto" w:fill="FFFFFF"/>
        <w:spacing w:line="240" w:lineRule="auto"/>
        <w:jc w:val="center"/>
        <w:rPr>
          <w:rFonts w:cs="Times New Roman"/>
          <w:b/>
          <w:shd w:val="clear" w:color="auto" w:fill="FFFFFF"/>
        </w:rPr>
      </w:pPr>
    </w:p>
    <w:p w:rsidR="007C51FB" w:rsidRDefault="007C51FB" w:rsidP="007C51FB">
      <w:pPr>
        <w:widowControl/>
        <w:shd w:val="clear" w:color="auto" w:fill="FFFFFF"/>
        <w:autoSpaceDE/>
        <w:adjustRightInd/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OŚWIADCZENIE WNIOSKODAWCY</w:t>
      </w:r>
    </w:p>
    <w:p w:rsidR="007C51FB" w:rsidRDefault="007C51FB" w:rsidP="007C51FB">
      <w:pPr>
        <w:widowControl/>
        <w:shd w:val="clear" w:color="auto" w:fill="FFFFFF"/>
        <w:autoSpaceDE/>
        <w:adjustRightInd/>
        <w:spacing w:line="240" w:lineRule="auto"/>
        <w:jc w:val="center"/>
        <w:rPr>
          <w:rFonts w:cs="Times New Roman"/>
          <w:b/>
          <w:szCs w:val="24"/>
        </w:rPr>
      </w:pPr>
    </w:p>
    <w:p w:rsidR="007C51FB" w:rsidRDefault="007C51FB" w:rsidP="007C51FB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ani ja jako Wnioskodawca ani żaden członek mojego gospodarstwa domowego, na rzecz którego jest dokonywany zakup preferencyjny, nie nabyliśmy paliwa stałego (węgla kamiennego) na sezon grzewczy przypadający na lata 2022-2023, po cenie niższej niż 2000 zł brutto za tonę w ilości co najmniej</w:t>
      </w:r>
      <w:r>
        <w:rPr>
          <w:rFonts w:eastAsia="Arial" w:cs="Times New Roman"/>
          <w:bCs/>
          <w:color w:val="000000"/>
          <w:sz w:val="22"/>
          <w:szCs w:val="22"/>
        </w:rPr>
        <w:t xml:space="preserve"> 3</w:t>
      </w:r>
      <w:r>
        <w:rPr>
          <w:rFonts w:cs="Times New Roman"/>
          <w:sz w:val="22"/>
          <w:szCs w:val="22"/>
        </w:rPr>
        <w:t>000 kg.</w:t>
      </w:r>
    </w:p>
    <w:p w:rsidR="007C51FB" w:rsidRDefault="007C51FB" w:rsidP="007C51FB">
      <w:pPr>
        <w:shd w:val="clear" w:color="auto" w:fill="FFFFFF"/>
        <w:spacing w:line="240" w:lineRule="auto"/>
        <w:jc w:val="both"/>
        <w:rPr>
          <w:rFonts w:cs="Times New Roman"/>
          <w:sz w:val="22"/>
          <w:szCs w:val="22"/>
        </w:rPr>
      </w:pPr>
    </w:p>
    <w:p w:rsidR="007C51FB" w:rsidRDefault="007C51FB" w:rsidP="007C51FB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7C51FB" w:rsidRDefault="007C51FB" w:rsidP="007C51FB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  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(podpis Wnioskodawcy)</w:t>
      </w:r>
    </w:p>
    <w:p w:rsidR="007C51FB" w:rsidRDefault="007C51FB" w:rsidP="007C51FB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7C51FB" w:rsidRDefault="007C51FB" w:rsidP="007C51FB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„Jestem świadoma/-y odpowiedzialności karnej za złożenie fałszywego oświadczenia."</w:t>
      </w:r>
      <w:bookmarkStart w:id="4" w:name="_Hlk123022701"/>
      <w:r>
        <w:rPr>
          <w:rFonts w:cs="Times New Roman"/>
          <w:b/>
          <w:szCs w:val="24"/>
        </w:rPr>
        <w:t>*</w:t>
      </w:r>
      <w:bookmarkEnd w:id="4"/>
    </w:p>
    <w:p w:rsidR="007C51FB" w:rsidRDefault="007C51FB" w:rsidP="007C51FB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</w:p>
    <w:p w:rsidR="007C51FB" w:rsidRDefault="007C51FB" w:rsidP="007C51FB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7C51FB" w:rsidRDefault="007C51FB" w:rsidP="007C51FB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  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(podpis Wnioskodawcy)</w:t>
      </w:r>
    </w:p>
    <w:p w:rsidR="007C51FB" w:rsidRDefault="007C51FB" w:rsidP="007C51FB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</w:p>
    <w:p w:rsidR="007C51FB" w:rsidRDefault="007C51FB" w:rsidP="007C51FB">
      <w:pPr>
        <w:widowControl/>
        <w:autoSpaceDE/>
        <w:adjustRightInd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Klauzula informacyjna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7C51FB" w:rsidRDefault="007C51FB" w:rsidP="007C51FB">
      <w:pPr>
        <w:widowControl/>
        <w:autoSpaceDE/>
        <w:adjustRightInd/>
        <w:spacing w:before="240" w:line="240" w:lineRule="auto"/>
        <w:jc w:val="both"/>
        <w:rPr>
          <w:rFonts w:eastAsiaTheme="minorHAnsi" w:cs="Times New Roman"/>
          <w:b/>
          <w:bCs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1</w:t>
      </w:r>
      <w:r>
        <w:rPr>
          <w:rFonts w:eastAsiaTheme="minorHAnsi" w:cs="Times New Roman"/>
          <w:sz w:val="16"/>
          <w:szCs w:val="16"/>
          <w:lang w:eastAsia="en-US"/>
        </w:rPr>
        <w:t>. Administratorem Pani/Pana danych osobowych jest</w:t>
      </w:r>
      <w:r>
        <w:rPr>
          <w:rFonts w:eastAsiaTheme="minorHAnsi" w:cs="Times New Roman"/>
          <w:b/>
          <w:bCs/>
          <w:color w:val="000000"/>
          <w:sz w:val="16"/>
          <w:szCs w:val="16"/>
          <w:lang w:eastAsia="en-US"/>
        </w:rPr>
        <w:t xml:space="preserve"> Centrum Usług Społecznych, 96-320 Mszczonów, ul. Grójecka 45, tel. (46) 857 12 73, fax (46) 857 27 82, e-mail: mops@mszczonow.pl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2</w:t>
      </w:r>
      <w:r>
        <w:rPr>
          <w:rFonts w:eastAsiaTheme="minorHAnsi" w:cs="Times New Roman"/>
          <w:sz w:val="16"/>
          <w:szCs w:val="16"/>
          <w:lang w:eastAsia="en-US"/>
        </w:rPr>
        <w:t xml:space="preserve">. 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rFonts w:eastAsiaTheme="minorHAnsi" w:cs="Times New Roman"/>
            <w:b/>
            <w:bCs/>
            <w:sz w:val="16"/>
            <w:szCs w:val="16"/>
            <w:lang w:eastAsia="en-US"/>
          </w:rPr>
          <w:t>inspektor@cbi24.pl</w:t>
        </w:r>
      </w:hyperlink>
      <w:r>
        <w:rPr>
          <w:rFonts w:eastAsiaTheme="minorHAnsi" w:cs="Times New Roman"/>
          <w:sz w:val="16"/>
          <w:szCs w:val="16"/>
          <w:lang w:eastAsia="en-US"/>
        </w:rPr>
        <w:t>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3</w:t>
      </w:r>
      <w:r>
        <w:rPr>
          <w:rFonts w:eastAsiaTheme="minorHAnsi" w:cs="Times New Roman"/>
          <w:sz w:val="16"/>
          <w:szCs w:val="16"/>
          <w:lang w:eastAsia="en-US"/>
        </w:rPr>
        <w:t>. Administrator przetwarza Państwa dane osobowe niezbędne do weryfikacji wniosku na podstawie art. 6 ust. 1 lit. c) RODO w zw. z ustawą z dnia 27 października 2022 r. o zakupie preferencyjnym paliwa stałego dla gospodarstw domowych w celu obsługi wniosku o preferencyjny zakup paliwa stałego dla gospodarstwa domowego.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4</w:t>
      </w:r>
      <w:r>
        <w:rPr>
          <w:rFonts w:eastAsiaTheme="minorHAnsi" w:cs="Times New Roman"/>
          <w:sz w:val="16"/>
          <w:szCs w:val="16"/>
          <w:lang w:eastAsia="en-US"/>
        </w:rPr>
        <w:t xml:space="preserve">. </w:t>
      </w:r>
      <w:r>
        <w:rPr>
          <w:rFonts w:cs="Times New Roman"/>
          <w:color w:val="000000"/>
          <w:sz w:val="16"/>
          <w:szCs w:val="16"/>
          <w:lang w:eastAsia="en-US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5</w:t>
      </w:r>
      <w:r>
        <w:rPr>
          <w:rFonts w:eastAsiaTheme="minorHAnsi" w:cs="Times New Roman"/>
          <w:sz w:val="16"/>
          <w:szCs w:val="16"/>
          <w:lang w:eastAsia="en-US"/>
        </w:rPr>
        <w:t>.Państwa dane nie będą przekazywane do państwa trzeciego lub organizacji międzynarodowej.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6</w:t>
      </w:r>
      <w:r>
        <w:rPr>
          <w:rFonts w:eastAsiaTheme="minorHAnsi" w:cs="Times New Roman"/>
          <w:sz w:val="16"/>
          <w:szCs w:val="16"/>
          <w:lang w:eastAsia="en-US"/>
        </w:rPr>
        <w:t>. Państwa dane osobowe będą przetwarzane w sposób zautomatyzowany, lecz nie będą  podlegały zautomatyzowanemu podejmowaniu decyzji, w tym o profilowaniu.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7.</w:t>
      </w:r>
      <w:r>
        <w:rPr>
          <w:rFonts w:eastAsiaTheme="minorHAnsi" w:cs="Times New Roman"/>
          <w:sz w:val="16"/>
          <w:szCs w:val="16"/>
          <w:lang w:eastAsia="en-US"/>
        </w:rPr>
        <w:t xml:space="preserve"> W związku z przetwarzaniem Państwa danych osobowych, przysługują Państwu następujące prawa:</w:t>
      </w:r>
    </w:p>
    <w:p w:rsidR="007C51FB" w:rsidRDefault="007C51FB" w:rsidP="007C51FB">
      <w:pPr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prawo dostępu do swoich danych oraz otrzymania ich kopii;</w:t>
      </w:r>
    </w:p>
    <w:p w:rsidR="007C51FB" w:rsidRDefault="007C51FB" w:rsidP="007C51FB">
      <w:pPr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prawo do sprostowania (poprawiania) swoich danych osobowych;</w:t>
      </w:r>
    </w:p>
    <w:p w:rsidR="007C51FB" w:rsidRDefault="007C51FB" w:rsidP="007C51FB">
      <w:pPr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prawo do ograniczenia przetwarzania danych osobowych;</w:t>
      </w:r>
    </w:p>
    <w:p w:rsidR="007C51FB" w:rsidRDefault="007C51FB" w:rsidP="007C51FB">
      <w:pPr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prawo do usunięcia danych osobowych (w przypadkach prawem przewidzianych);</w:t>
      </w:r>
    </w:p>
    <w:p w:rsidR="007C51FB" w:rsidRDefault="007C51FB" w:rsidP="007C51FB">
      <w:pPr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8</w:t>
      </w:r>
      <w:r>
        <w:rPr>
          <w:rFonts w:eastAsiaTheme="minorHAnsi" w:cs="Times New Roman"/>
          <w:sz w:val="16"/>
          <w:szCs w:val="16"/>
          <w:lang w:eastAsia="en-US"/>
        </w:rPr>
        <w:t>. Podanie danych osobowych jest obowiązkiem ustawowym, wynikającym z ustawy z dnia 27 października 2022r. o zakupie preferencyjnym paliwa stałego dla gospodarstw domowych a ich niepodanie uniemożliwi realizację celów wynikających z tej ustawy, tj. obsługi wniosku o preferencyjny zakup paliwa stałego dla gospodarstwa domowego.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b/>
          <w:bCs/>
          <w:sz w:val="16"/>
          <w:szCs w:val="16"/>
          <w:lang w:eastAsia="en-US"/>
        </w:rPr>
        <w:t>9.</w:t>
      </w:r>
      <w:r>
        <w:rPr>
          <w:rFonts w:eastAsiaTheme="minorHAnsi" w:cs="Times New Roman"/>
          <w:sz w:val="16"/>
          <w:szCs w:val="16"/>
          <w:lang w:eastAsia="en-US"/>
        </w:rPr>
        <w:t>Państwa dane mogą zostać przekazane podmiotom zewnętrznym na podstawie umowy powierzenia przetwarzania danych osobowych świadczącym na rzecz administratora usługi z zakresu IT a także podmiotom lub organom uprawnionym na podstawie przepisów prawa.</w:t>
      </w: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7C51FB" w:rsidRDefault="007C51FB" w:rsidP="007C51FB">
      <w:pPr>
        <w:widowControl/>
        <w:autoSpaceDE/>
        <w:adjustRightInd/>
        <w:spacing w:line="240" w:lineRule="auto"/>
        <w:jc w:val="both"/>
        <w:rPr>
          <w:i/>
          <w:iCs/>
          <w:sz w:val="20"/>
        </w:rPr>
      </w:pPr>
      <w:bookmarkStart w:id="5" w:name="_GoBack"/>
      <w:bookmarkEnd w:id="5"/>
      <w:r>
        <w:t>*</w:t>
      </w:r>
      <w:r>
        <w:rPr>
          <w:i/>
          <w:iCs/>
          <w:sz w:val="20"/>
        </w:rPr>
        <w:t>Klauzula ta zastępuje pouczenie o odpowiedzialności karnej za składanie fałszywych oświadczeń</w:t>
      </w:r>
    </w:p>
    <w:p w:rsidR="007C51FB" w:rsidRDefault="007C51FB" w:rsidP="007C51FB"/>
    <w:p w:rsidR="00C929CB" w:rsidRDefault="00C929CB"/>
    <w:sectPr w:rsidR="00C9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1"/>
    <w:rsid w:val="00675941"/>
    <w:rsid w:val="007C51FB"/>
    <w:rsid w:val="00C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F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F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Monika Dzięcioł</cp:lastModifiedBy>
  <cp:revision>2</cp:revision>
  <cp:lastPrinted>2023-01-02T10:42:00Z</cp:lastPrinted>
  <dcterms:created xsi:type="dcterms:W3CDTF">2023-01-02T10:41:00Z</dcterms:created>
  <dcterms:modified xsi:type="dcterms:W3CDTF">2023-01-02T10:45:00Z</dcterms:modified>
</cp:coreProperties>
</file>