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97" w:rsidRDefault="009A0597" w:rsidP="009A0597">
      <w:pPr>
        <w:pStyle w:val="Nagwek3"/>
        <w:spacing w:line="240" w:lineRule="auto"/>
        <w:ind w:right="-2"/>
        <w:jc w:val="right"/>
        <w:rPr>
          <w:szCs w:val="24"/>
        </w:rPr>
      </w:pPr>
      <w:r>
        <w:rPr>
          <w:szCs w:val="24"/>
        </w:rPr>
        <w:t>PROJEKT</w:t>
      </w:r>
    </w:p>
    <w:p w:rsidR="009A0597" w:rsidRDefault="009A0597" w:rsidP="009A0597">
      <w:pPr>
        <w:pStyle w:val="Nagwek3"/>
        <w:spacing w:line="240" w:lineRule="auto"/>
        <w:ind w:right="-2"/>
        <w:jc w:val="center"/>
        <w:rPr>
          <w:szCs w:val="24"/>
        </w:rPr>
      </w:pPr>
      <w:r>
        <w:rPr>
          <w:szCs w:val="24"/>
        </w:rPr>
        <w:t>Uchwała Nr ………..</w:t>
      </w:r>
    </w:p>
    <w:p w:rsidR="009A0597" w:rsidRDefault="009A0597" w:rsidP="009A0597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Rady Miejskiej w Mszczonowie </w:t>
      </w:r>
    </w:p>
    <w:p w:rsidR="009A0597" w:rsidRDefault="009A0597" w:rsidP="009A0597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………………</w:t>
      </w:r>
    </w:p>
    <w:p w:rsidR="009A0597" w:rsidRDefault="009A0597" w:rsidP="009A0597">
      <w:pPr>
        <w:ind w:right="-2"/>
        <w:rPr>
          <w:b/>
          <w:sz w:val="24"/>
          <w:szCs w:val="24"/>
        </w:rPr>
      </w:pPr>
    </w:p>
    <w:p w:rsidR="00EE1FC0" w:rsidRDefault="00EE1FC0" w:rsidP="009A0597">
      <w:pPr>
        <w:ind w:right="-2"/>
        <w:rPr>
          <w:b/>
          <w:sz w:val="24"/>
          <w:szCs w:val="24"/>
        </w:rPr>
      </w:pPr>
    </w:p>
    <w:p w:rsidR="009A0597" w:rsidRDefault="009A0597" w:rsidP="009A0597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w sprawie uchwalenia budżetu gminy Mszczonów na 2012 rok</w:t>
      </w:r>
    </w:p>
    <w:p w:rsidR="009A0597" w:rsidRDefault="009A0597" w:rsidP="009A0597">
      <w:pPr>
        <w:pStyle w:val="Tekstpodstawowy2"/>
        <w:spacing w:line="240" w:lineRule="auto"/>
        <w:ind w:right="-569"/>
        <w:rPr>
          <w:color w:val="000000"/>
          <w:sz w:val="20"/>
        </w:rPr>
      </w:pPr>
    </w:p>
    <w:p w:rsidR="00EE1FC0" w:rsidRDefault="00EE1FC0" w:rsidP="009A0597">
      <w:pPr>
        <w:pStyle w:val="Tekstpodstawowy2"/>
        <w:spacing w:line="240" w:lineRule="auto"/>
        <w:ind w:right="-569"/>
        <w:rPr>
          <w:color w:val="000000"/>
          <w:sz w:val="20"/>
        </w:rPr>
      </w:pPr>
    </w:p>
    <w:p w:rsidR="009A0597" w:rsidRDefault="009A0597" w:rsidP="009A0597">
      <w:pPr>
        <w:pStyle w:val="Tekstpodstawowy2"/>
        <w:spacing w:line="240" w:lineRule="auto"/>
        <w:ind w:right="-569"/>
        <w:rPr>
          <w:color w:val="000000"/>
          <w:sz w:val="20"/>
        </w:rPr>
      </w:pPr>
      <w:r>
        <w:rPr>
          <w:color w:val="000000"/>
          <w:sz w:val="20"/>
        </w:rPr>
        <w:t xml:space="preserve">Na podstawie </w:t>
      </w:r>
      <w:r>
        <w:rPr>
          <w:bCs/>
          <w:color w:val="000000"/>
          <w:sz w:val="20"/>
        </w:rPr>
        <w:t xml:space="preserve">art. 18 ust. 2 pkt 4, pkt 9 lit. d oraz i </w:t>
      </w:r>
      <w:r>
        <w:rPr>
          <w:color w:val="000000"/>
          <w:sz w:val="20"/>
        </w:rPr>
        <w:t xml:space="preserve">ustawy z dnia 8 marca 1990 r. o samorządzie gminnym (Dz. U. z 2001 r. Nr 142, poz.1591 z </w:t>
      </w:r>
      <w:proofErr w:type="spellStart"/>
      <w:r>
        <w:rPr>
          <w:color w:val="000000"/>
          <w:sz w:val="20"/>
        </w:rPr>
        <w:t>późn</w:t>
      </w:r>
      <w:proofErr w:type="spellEnd"/>
      <w:r>
        <w:rPr>
          <w:color w:val="000000"/>
          <w:sz w:val="20"/>
        </w:rPr>
        <w:t>. zm.) oraz art. 211, art. 212, art. 214, art. 215, art. 217, art. 235, art. 236, art. 237, art. 239, art. 264 ust. 3, art. 258 ust 1 pkt 1 ustawy z dnia 27 sierpnia 2009 r. o finansach publicznych (Dz. U. Nr 157, poz. 1240 )  Rada Miejska w Mszczonowie  uchwala, co następuje</w:t>
      </w:r>
    </w:p>
    <w:p w:rsidR="009A0597" w:rsidRDefault="009A0597" w:rsidP="009A0597">
      <w:pPr>
        <w:ind w:right="-569"/>
        <w:jc w:val="center"/>
        <w:rPr>
          <w:b/>
        </w:rPr>
      </w:pPr>
    </w:p>
    <w:p w:rsidR="009A0597" w:rsidRDefault="009A0597" w:rsidP="009A0597">
      <w:pPr>
        <w:ind w:right="-569"/>
        <w:jc w:val="center"/>
        <w:rPr>
          <w:b/>
        </w:rPr>
      </w:pPr>
      <w:r>
        <w:rPr>
          <w:b/>
        </w:rPr>
        <w:t>§ 1.</w:t>
      </w:r>
    </w:p>
    <w:p w:rsidR="009A0597" w:rsidRDefault="009A0597" w:rsidP="009A0597">
      <w:pPr>
        <w:ind w:right="-569"/>
        <w:jc w:val="center"/>
        <w:rPr>
          <w:b/>
        </w:rPr>
      </w:pPr>
    </w:p>
    <w:p w:rsidR="009A0597" w:rsidRDefault="009A0597" w:rsidP="009A0597">
      <w:pPr>
        <w:ind w:right="-569"/>
      </w:pPr>
      <w:r>
        <w:t>Dochody w łącznej kwocie 44.383.831,00 zł,  w tym:</w:t>
      </w:r>
    </w:p>
    <w:p w:rsidR="009A0597" w:rsidRDefault="009A0597" w:rsidP="009A0597">
      <w:pPr>
        <w:numPr>
          <w:ilvl w:val="0"/>
          <w:numId w:val="1"/>
        </w:numPr>
        <w:tabs>
          <w:tab w:val="num" w:pos="360"/>
        </w:tabs>
        <w:ind w:right="-569"/>
      </w:pPr>
      <w:r>
        <w:t>dochody bieżące w kwocie: 42.255.076,00 zł,</w:t>
      </w:r>
    </w:p>
    <w:p w:rsidR="009A0597" w:rsidRDefault="009A0597" w:rsidP="009A0597">
      <w:pPr>
        <w:numPr>
          <w:ilvl w:val="0"/>
          <w:numId w:val="1"/>
        </w:numPr>
        <w:ind w:right="-569"/>
      </w:pPr>
      <w:r>
        <w:t xml:space="preserve">dochody majątkowe w kwocie: 2.128.755,00 zł, </w:t>
      </w:r>
    </w:p>
    <w:p w:rsidR="009A0597" w:rsidRDefault="009A0597" w:rsidP="009A0597">
      <w:pPr>
        <w:numPr>
          <w:ilvl w:val="0"/>
          <w:numId w:val="2"/>
        </w:numPr>
        <w:ind w:right="-569"/>
      </w:pPr>
      <w:r>
        <w:t>zgodnie z załącznikiem  nr 1 do niniejszej uchwały.</w:t>
      </w:r>
    </w:p>
    <w:p w:rsidR="009A0597" w:rsidRDefault="009A0597" w:rsidP="009A0597">
      <w:pPr>
        <w:ind w:right="-569"/>
        <w:jc w:val="center"/>
        <w:rPr>
          <w:b/>
        </w:rPr>
      </w:pPr>
    </w:p>
    <w:p w:rsidR="009A0597" w:rsidRDefault="009A0597" w:rsidP="009A0597">
      <w:pPr>
        <w:ind w:right="-569"/>
        <w:jc w:val="center"/>
        <w:rPr>
          <w:b/>
        </w:rPr>
      </w:pPr>
      <w:r>
        <w:rPr>
          <w:b/>
        </w:rPr>
        <w:t>§ 2.</w:t>
      </w:r>
    </w:p>
    <w:p w:rsidR="009A0597" w:rsidRDefault="009A0597" w:rsidP="009A0597">
      <w:pPr>
        <w:ind w:right="-569"/>
      </w:pPr>
    </w:p>
    <w:p w:rsidR="009A0597" w:rsidRDefault="009A0597" w:rsidP="009A0597">
      <w:pPr>
        <w:ind w:right="-569"/>
      </w:pPr>
      <w:r>
        <w:t>1.  Wydatki w łącznej kwocie 45.430.826,00 zł, w tym:</w:t>
      </w:r>
    </w:p>
    <w:p w:rsidR="009A0597" w:rsidRDefault="009A0597" w:rsidP="009A0597">
      <w:pPr>
        <w:numPr>
          <w:ilvl w:val="0"/>
          <w:numId w:val="3"/>
        </w:numPr>
        <w:ind w:right="-569"/>
      </w:pPr>
      <w:r>
        <w:t xml:space="preserve">wydatki bieżące w kwocie 38.801.805,00 zł, </w:t>
      </w:r>
    </w:p>
    <w:p w:rsidR="009A0597" w:rsidRDefault="009A0597" w:rsidP="009A0597">
      <w:pPr>
        <w:numPr>
          <w:ilvl w:val="0"/>
          <w:numId w:val="3"/>
        </w:numPr>
        <w:ind w:right="-569"/>
      </w:pPr>
      <w:r>
        <w:t>wydatki majątkowe w kwocie 6.629.021,00 zł,</w:t>
      </w:r>
    </w:p>
    <w:p w:rsidR="009A0597" w:rsidRDefault="009A0597" w:rsidP="009A0597">
      <w:pPr>
        <w:numPr>
          <w:ilvl w:val="0"/>
          <w:numId w:val="4"/>
        </w:numPr>
        <w:ind w:right="-569"/>
      </w:pPr>
      <w:r>
        <w:t>zgodnie z załącznikiem  nr 2 do niniejszej uchwały.</w:t>
      </w:r>
    </w:p>
    <w:p w:rsidR="009A0597" w:rsidRDefault="009A0597" w:rsidP="009A0597">
      <w:pPr>
        <w:ind w:right="-569"/>
      </w:pPr>
    </w:p>
    <w:p w:rsidR="009A0597" w:rsidRDefault="009A0597" w:rsidP="009A0597">
      <w:pPr>
        <w:ind w:right="-569"/>
      </w:pPr>
      <w:r>
        <w:t>2. Wydatki budżetu obejmują plan wydatków bieżących zgodnie z załącznikiem nr 2a do niniejszej uchwały.</w:t>
      </w:r>
    </w:p>
    <w:p w:rsidR="009A0597" w:rsidRDefault="009A0597" w:rsidP="009A0597">
      <w:pPr>
        <w:ind w:right="-569"/>
      </w:pPr>
      <w:r>
        <w:t>3. Wydatki budżetu obejmują plan wydatków majątkowych zgodnie z załącznikiem nr 2b do niniejszej uchwały.</w:t>
      </w:r>
    </w:p>
    <w:p w:rsidR="009A0597" w:rsidRDefault="009A0597" w:rsidP="009A0597">
      <w:pPr>
        <w:ind w:right="-569"/>
      </w:pPr>
    </w:p>
    <w:p w:rsidR="009A0597" w:rsidRDefault="009A0597" w:rsidP="009A0597">
      <w:pPr>
        <w:ind w:right="-569"/>
        <w:jc w:val="center"/>
        <w:rPr>
          <w:b/>
        </w:rPr>
      </w:pPr>
      <w:r>
        <w:rPr>
          <w:b/>
        </w:rPr>
        <w:t>§ 3.</w:t>
      </w:r>
    </w:p>
    <w:p w:rsidR="009A0597" w:rsidRDefault="009A0597" w:rsidP="009A0597">
      <w:pPr>
        <w:pStyle w:val="Tekstpodstawowywcity2"/>
        <w:tabs>
          <w:tab w:val="left" w:pos="426"/>
        </w:tabs>
        <w:spacing w:line="240" w:lineRule="auto"/>
        <w:ind w:left="720" w:right="-2"/>
        <w:rPr>
          <w:sz w:val="20"/>
        </w:rPr>
      </w:pPr>
    </w:p>
    <w:p w:rsidR="009A0597" w:rsidRDefault="009A0597" w:rsidP="009A0597">
      <w:pPr>
        <w:pStyle w:val="Tekstpodstawowywcity2"/>
        <w:tabs>
          <w:tab w:val="left" w:pos="0"/>
        </w:tabs>
        <w:spacing w:line="240" w:lineRule="auto"/>
        <w:ind w:left="0" w:right="-2"/>
        <w:rPr>
          <w:sz w:val="20"/>
        </w:rPr>
      </w:pPr>
      <w:r>
        <w:rPr>
          <w:sz w:val="20"/>
        </w:rPr>
        <w:t>1. Różnica między dochodami a wydatkami stanowi deficyt budżetu w kwocie 1.046.995,00, który zostanie pokryty przychodami pochodzącymi z:</w:t>
      </w:r>
    </w:p>
    <w:p w:rsidR="009A0597" w:rsidRDefault="00C45A52" w:rsidP="009A0597">
      <w:pPr>
        <w:pStyle w:val="Tekstpodstawowywcity2"/>
        <w:tabs>
          <w:tab w:val="left" w:pos="567"/>
        </w:tabs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1) kredytów w kwocie </w:t>
      </w:r>
      <w:r w:rsidR="00DB1917">
        <w:rPr>
          <w:sz w:val="20"/>
        </w:rPr>
        <w:t>320.276,00</w:t>
      </w:r>
      <w:r w:rsidR="00563543">
        <w:rPr>
          <w:sz w:val="20"/>
        </w:rPr>
        <w:t>,00</w:t>
      </w:r>
      <w:r w:rsidR="009A0597">
        <w:rPr>
          <w:sz w:val="20"/>
        </w:rPr>
        <w:t xml:space="preserve"> zł,  </w:t>
      </w:r>
    </w:p>
    <w:p w:rsidR="009D166A" w:rsidRDefault="009D166A" w:rsidP="009A0597">
      <w:pPr>
        <w:pStyle w:val="Tekstpodstawowywcity2"/>
        <w:tabs>
          <w:tab w:val="left" w:pos="567"/>
        </w:tabs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2) </w:t>
      </w:r>
      <w:r w:rsidR="00DB1917">
        <w:rPr>
          <w:sz w:val="20"/>
        </w:rPr>
        <w:t>spłaty udzielonej pożyczki w kwocie 33.600,00 zł</w:t>
      </w:r>
    </w:p>
    <w:p w:rsidR="009A0597" w:rsidRDefault="009D166A" w:rsidP="009A0597">
      <w:pPr>
        <w:pStyle w:val="Tekstpodstawowywcity2"/>
        <w:tabs>
          <w:tab w:val="left" w:pos="567"/>
        </w:tabs>
        <w:spacing w:line="240" w:lineRule="auto"/>
        <w:ind w:left="0" w:right="-2"/>
        <w:rPr>
          <w:sz w:val="20"/>
        </w:rPr>
      </w:pPr>
      <w:r>
        <w:rPr>
          <w:sz w:val="20"/>
        </w:rPr>
        <w:t>3</w:t>
      </w:r>
      <w:r w:rsidR="009A0597">
        <w:rPr>
          <w:sz w:val="20"/>
        </w:rPr>
        <w:t>) wolnych środków jako nadwyżki środków pieniężnych na rachunku bieżącym b</w:t>
      </w:r>
      <w:r w:rsidR="00563543">
        <w:rPr>
          <w:sz w:val="20"/>
        </w:rPr>
        <w:t>udżetu gminy w kwocie 693.119,00</w:t>
      </w:r>
      <w:r w:rsidR="009A0597">
        <w:rPr>
          <w:sz w:val="20"/>
        </w:rPr>
        <w:t xml:space="preserve"> zł</w:t>
      </w:r>
    </w:p>
    <w:p w:rsidR="009A0597" w:rsidRDefault="009A0597" w:rsidP="009A0597">
      <w:pPr>
        <w:pStyle w:val="Tekstpodstawowywcity2"/>
        <w:spacing w:before="80" w:line="240" w:lineRule="auto"/>
        <w:ind w:left="0"/>
        <w:rPr>
          <w:sz w:val="20"/>
        </w:rPr>
      </w:pPr>
      <w:r>
        <w:rPr>
          <w:sz w:val="20"/>
        </w:rPr>
        <w:t xml:space="preserve">2. Przychody </w:t>
      </w:r>
      <w:r w:rsidR="00563543">
        <w:rPr>
          <w:sz w:val="20"/>
        </w:rPr>
        <w:t>budżetu w wysokości 3.726.719,00</w:t>
      </w:r>
      <w:r>
        <w:rPr>
          <w:sz w:val="20"/>
        </w:rPr>
        <w:t xml:space="preserve"> zł,</w:t>
      </w:r>
      <w:r w:rsidR="00563543">
        <w:rPr>
          <w:sz w:val="20"/>
        </w:rPr>
        <w:t xml:space="preserve"> rozchody w wysokości 2.679.724,00</w:t>
      </w:r>
      <w:r>
        <w:rPr>
          <w:sz w:val="20"/>
        </w:rPr>
        <w:t xml:space="preserve"> zł, zgodnie z załącznikiem nr 3 do niniejszej uchwały.</w:t>
      </w:r>
    </w:p>
    <w:p w:rsidR="009A0597" w:rsidRDefault="009A0597" w:rsidP="009A0597">
      <w:pPr>
        <w:pStyle w:val="Tekstpodstawowywcity2"/>
        <w:tabs>
          <w:tab w:val="left" w:pos="567"/>
        </w:tabs>
        <w:spacing w:line="240" w:lineRule="auto"/>
        <w:ind w:left="0" w:right="-2"/>
        <w:rPr>
          <w:sz w:val="20"/>
        </w:rPr>
      </w:pPr>
    </w:p>
    <w:p w:rsidR="009A0597" w:rsidRDefault="009A0597" w:rsidP="009A0597">
      <w:pPr>
        <w:pStyle w:val="Tekstpodstawowywcity2"/>
        <w:tabs>
          <w:tab w:val="left" w:pos="567"/>
        </w:tabs>
        <w:spacing w:line="240" w:lineRule="auto"/>
        <w:ind w:left="0" w:right="-2"/>
        <w:rPr>
          <w:sz w:val="20"/>
        </w:rPr>
      </w:pPr>
    </w:p>
    <w:p w:rsidR="009A0597" w:rsidRDefault="009A0597" w:rsidP="009A0597">
      <w:pPr>
        <w:ind w:right="-569"/>
        <w:jc w:val="center"/>
        <w:rPr>
          <w:b/>
        </w:rPr>
      </w:pPr>
      <w:r>
        <w:rPr>
          <w:b/>
        </w:rPr>
        <w:t>§ 4.</w:t>
      </w:r>
    </w:p>
    <w:p w:rsidR="009A0597" w:rsidRDefault="009A0597" w:rsidP="009A0597">
      <w:pPr>
        <w:ind w:right="-569"/>
      </w:pPr>
    </w:p>
    <w:p w:rsidR="009A0597" w:rsidRDefault="009A0597" w:rsidP="009A0597">
      <w:pPr>
        <w:jc w:val="both"/>
        <w:rPr>
          <w:bCs/>
          <w:color w:val="000000"/>
        </w:rPr>
      </w:pPr>
      <w:r>
        <w:rPr>
          <w:bCs/>
          <w:color w:val="000000"/>
        </w:rPr>
        <w:t>Limity zobowiązań z tytułu emisji papierów wartościowych oraz kredytów i pożyczek zaciąganych na:</w:t>
      </w:r>
    </w:p>
    <w:p w:rsidR="009A0597" w:rsidRDefault="009A0597" w:rsidP="009A0597">
      <w:pPr>
        <w:numPr>
          <w:ilvl w:val="0"/>
          <w:numId w:val="5"/>
        </w:num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sfinansowanie przejściowego deficytu budżetu w kwocie 3.000.000,00 zł,</w:t>
      </w:r>
    </w:p>
    <w:p w:rsidR="009A0597" w:rsidRDefault="009A0597" w:rsidP="009A0597">
      <w:pPr>
        <w:numPr>
          <w:ilvl w:val="0"/>
          <w:numId w:val="5"/>
        </w:num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sfinansowanie planowanego deficy</w:t>
      </w:r>
      <w:r w:rsidR="00172549">
        <w:rPr>
          <w:bCs/>
          <w:color w:val="000000"/>
        </w:rPr>
        <w:t>tu budżetu w kwocie 320.276</w:t>
      </w:r>
      <w:r w:rsidR="00563543">
        <w:rPr>
          <w:bCs/>
          <w:color w:val="000000"/>
        </w:rPr>
        <w:t>,00</w:t>
      </w:r>
      <w:r>
        <w:rPr>
          <w:bCs/>
          <w:color w:val="000000"/>
        </w:rPr>
        <w:t xml:space="preserve"> zł,</w:t>
      </w:r>
    </w:p>
    <w:p w:rsidR="00593C94" w:rsidRDefault="00593C94" w:rsidP="009A0597">
      <w:pPr>
        <w:numPr>
          <w:ilvl w:val="0"/>
          <w:numId w:val="5"/>
        </w:num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spłatę zaciągniętych wcześniej zobowiązań w kwocie 2.679.724,00 zł</w:t>
      </w:r>
    </w:p>
    <w:p w:rsidR="009A0597" w:rsidRDefault="009A0597" w:rsidP="009A0597">
      <w:pPr>
        <w:ind w:right="-569"/>
      </w:pPr>
    </w:p>
    <w:p w:rsidR="009A0597" w:rsidRDefault="009A0597" w:rsidP="009A0597">
      <w:pPr>
        <w:ind w:right="-569"/>
        <w:jc w:val="center"/>
        <w:rPr>
          <w:b/>
        </w:rPr>
      </w:pPr>
      <w:r>
        <w:rPr>
          <w:b/>
        </w:rPr>
        <w:t>§ 5.</w:t>
      </w:r>
    </w:p>
    <w:p w:rsidR="009A0597" w:rsidRDefault="009A0597" w:rsidP="009A0597">
      <w:pPr>
        <w:ind w:right="-569"/>
      </w:pPr>
    </w:p>
    <w:p w:rsidR="009A0597" w:rsidRDefault="009A0597" w:rsidP="009A0597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>1. Rezerwę</w:t>
      </w:r>
      <w:r w:rsidR="004A6A8F">
        <w:rPr>
          <w:sz w:val="20"/>
        </w:rPr>
        <w:t xml:space="preserve"> ogólną  w wysokości  259.737</w:t>
      </w:r>
      <w:bookmarkStart w:id="0" w:name="_GoBack"/>
      <w:bookmarkEnd w:id="0"/>
      <w:r w:rsidR="00C53474">
        <w:rPr>
          <w:sz w:val="20"/>
        </w:rPr>
        <w:t>,00</w:t>
      </w:r>
      <w:r>
        <w:rPr>
          <w:sz w:val="20"/>
        </w:rPr>
        <w:t xml:space="preserve"> zł.</w:t>
      </w:r>
      <w:r>
        <w:rPr>
          <w:sz w:val="20"/>
        </w:rPr>
        <w:tab/>
        <w:t xml:space="preserve"> </w:t>
      </w:r>
    </w:p>
    <w:p w:rsidR="009A0597" w:rsidRDefault="009A0597" w:rsidP="009A0597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>2. Rezerw</w:t>
      </w:r>
      <w:r w:rsidR="004A6A8F">
        <w:rPr>
          <w:sz w:val="20"/>
        </w:rPr>
        <w:t>y celowe  w wysokości  100.263</w:t>
      </w:r>
      <w:r w:rsidR="00C53474">
        <w:rPr>
          <w:sz w:val="20"/>
        </w:rPr>
        <w:t>,00</w:t>
      </w:r>
      <w:r>
        <w:rPr>
          <w:sz w:val="20"/>
        </w:rPr>
        <w:t xml:space="preserve">  zł,  z przeznaczeniem na zarządzanie kryzysowe.</w:t>
      </w:r>
    </w:p>
    <w:p w:rsidR="009A0597" w:rsidRDefault="009A0597" w:rsidP="009A0597">
      <w:pPr>
        <w:pStyle w:val="Tekstpodstawowywcity2"/>
        <w:spacing w:line="240" w:lineRule="auto"/>
        <w:ind w:left="0" w:right="-2"/>
        <w:rPr>
          <w:sz w:val="20"/>
        </w:rPr>
      </w:pPr>
    </w:p>
    <w:p w:rsidR="009A0597" w:rsidRDefault="009A0597" w:rsidP="009A0597">
      <w:pPr>
        <w:ind w:right="-569"/>
        <w:jc w:val="center"/>
        <w:rPr>
          <w:b/>
        </w:rPr>
      </w:pPr>
      <w:r>
        <w:rPr>
          <w:b/>
        </w:rPr>
        <w:t>§ 6.</w:t>
      </w:r>
    </w:p>
    <w:p w:rsidR="009A0597" w:rsidRDefault="009A0597" w:rsidP="009A0597">
      <w:pPr>
        <w:ind w:right="-569"/>
      </w:pPr>
    </w:p>
    <w:p w:rsidR="009A0597" w:rsidRDefault="009A0597" w:rsidP="009A0597">
      <w:pPr>
        <w:pStyle w:val="Tekstpodstawowywcity2"/>
        <w:numPr>
          <w:ilvl w:val="0"/>
          <w:numId w:val="6"/>
        </w:numPr>
        <w:spacing w:after="80" w:line="240" w:lineRule="auto"/>
        <w:ind w:left="357" w:hanging="357"/>
        <w:rPr>
          <w:sz w:val="20"/>
        </w:rPr>
      </w:pPr>
      <w:r>
        <w:rPr>
          <w:sz w:val="20"/>
        </w:rPr>
        <w:t>Dochody i wydatki związane z realizacją zadań z zakresu administracji rządowej i innych zleconych odrębnymi ustawami, zgodnie z załącznikiem nr 4 do niniejszej uchwały.</w:t>
      </w:r>
    </w:p>
    <w:p w:rsidR="009A0597" w:rsidRDefault="009A0597" w:rsidP="009A0597">
      <w:pPr>
        <w:pStyle w:val="Tekstpodstawowywcity2"/>
        <w:numPr>
          <w:ilvl w:val="0"/>
          <w:numId w:val="6"/>
        </w:numPr>
        <w:spacing w:line="240" w:lineRule="auto"/>
        <w:ind w:left="357" w:hanging="357"/>
        <w:rPr>
          <w:sz w:val="20"/>
        </w:rPr>
      </w:pPr>
      <w:r>
        <w:rPr>
          <w:sz w:val="20"/>
        </w:rPr>
        <w:lastRenderedPageBreak/>
        <w:t>Dochody i wydatki związane z realizacją zadań realizowanych w drodze umów lub porozumień między jednostkami samorządu terytorialnego, zgod</w:t>
      </w:r>
      <w:r w:rsidR="00C53474">
        <w:rPr>
          <w:sz w:val="20"/>
        </w:rPr>
        <w:t>nie z załącznikiem nr 5</w:t>
      </w:r>
      <w:r>
        <w:rPr>
          <w:sz w:val="20"/>
        </w:rPr>
        <w:t xml:space="preserve"> do niniejszej uchwały.</w:t>
      </w:r>
    </w:p>
    <w:p w:rsidR="009A0597" w:rsidRDefault="009A0597" w:rsidP="009A0597">
      <w:pPr>
        <w:ind w:right="-569"/>
        <w:jc w:val="center"/>
        <w:rPr>
          <w:b/>
        </w:rPr>
      </w:pPr>
    </w:p>
    <w:p w:rsidR="009A0597" w:rsidRDefault="009A0597" w:rsidP="009A0597">
      <w:pPr>
        <w:ind w:right="-569"/>
        <w:jc w:val="center"/>
        <w:rPr>
          <w:b/>
        </w:rPr>
      </w:pPr>
      <w:r>
        <w:rPr>
          <w:b/>
        </w:rPr>
        <w:t>§ 7.</w:t>
      </w:r>
    </w:p>
    <w:p w:rsidR="009A0597" w:rsidRDefault="009A0597" w:rsidP="009A0597">
      <w:pPr>
        <w:pStyle w:val="Tekstpodstawowywcity2"/>
        <w:spacing w:before="120" w:line="240" w:lineRule="auto"/>
        <w:ind w:left="0"/>
        <w:jc w:val="center"/>
        <w:rPr>
          <w:b/>
          <w:sz w:val="22"/>
          <w:szCs w:val="22"/>
        </w:rPr>
      </w:pPr>
    </w:p>
    <w:p w:rsidR="009A0597" w:rsidRDefault="009A0597" w:rsidP="009A0597">
      <w:pPr>
        <w:numPr>
          <w:ilvl w:val="0"/>
          <w:numId w:val="7"/>
        </w:numPr>
        <w:jc w:val="both"/>
      </w:pPr>
      <w:r>
        <w:t>Ustala się dochody z tytułu wydawania zezwoleń na sprzedaż napojów alkoholowych oraz wydatki na realizację zadań określonych w gminnym programie profilaktyki i rozwiązywania problemów alkoholowych, zgod</w:t>
      </w:r>
      <w:r w:rsidR="00C53474">
        <w:t>nie z załącznikiem nr 6</w:t>
      </w:r>
      <w:r>
        <w:t xml:space="preserve"> do niniejszej uchwały. </w:t>
      </w:r>
    </w:p>
    <w:p w:rsidR="009A0597" w:rsidRDefault="009A0597" w:rsidP="009A0597">
      <w:pPr>
        <w:numPr>
          <w:ilvl w:val="0"/>
          <w:numId w:val="7"/>
        </w:numPr>
        <w:jc w:val="both"/>
      </w:pPr>
      <w:r>
        <w:t>Ustala się wydatki na realizację zadań określonych w gminnym programie przeciwdziałania narkoma</w:t>
      </w:r>
      <w:r w:rsidR="00C53474">
        <w:t>nii, zgodnie z załącznikiem nr 7</w:t>
      </w:r>
      <w:r>
        <w:t xml:space="preserve"> do niniejszej uchwały.</w:t>
      </w:r>
    </w:p>
    <w:p w:rsidR="009A0597" w:rsidRDefault="009A0597" w:rsidP="009A0597">
      <w:pPr>
        <w:ind w:right="-569"/>
      </w:pPr>
    </w:p>
    <w:p w:rsidR="009A0597" w:rsidRDefault="009A0597" w:rsidP="009A0597">
      <w:pPr>
        <w:ind w:right="-569"/>
        <w:jc w:val="center"/>
        <w:rPr>
          <w:b/>
        </w:rPr>
      </w:pPr>
      <w:r>
        <w:rPr>
          <w:b/>
        </w:rPr>
        <w:t>§ 8.</w:t>
      </w:r>
    </w:p>
    <w:p w:rsidR="009A0597" w:rsidRDefault="009A0597" w:rsidP="009A0597">
      <w:pPr>
        <w:ind w:right="-569"/>
        <w:jc w:val="center"/>
        <w:rPr>
          <w:b/>
        </w:rPr>
      </w:pPr>
    </w:p>
    <w:p w:rsidR="009A0597" w:rsidRDefault="009A0597" w:rsidP="009A0597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Dotacje podmiotowe dla:</w:t>
      </w:r>
    </w:p>
    <w:p w:rsidR="009A0597" w:rsidRDefault="009A0597" w:rsidP="009A0597">
      <w:pPr>
        <w:numPr>
          <w:ilvl w:val="0"/>
          <w:numId w:val="9"/>
        </w:numPr>
        <w:tabs>
          <w:tab w:val="left" w:pos="-3119"/>
        </w:tabs>
        <w:ind w:left="426" w:firstLine="0"/>
        <w:jc w:val="both"/>
        <w:rPr>
          <w:color w:val="000000"/>
        </w:rPr>
      </w:pPr>
      <w:r>
        <w:rPr>
          <w:color w:val="000000"/>
        </w:rPr>
        <w:t>Przedszkola Niepublicznego w Mszczonowie,</w:t>
      </w:r>
    </w:p>
    <w:p w:rsidR="009A0597" w:rsidRDefault="009A0597" w:rsidP="009A0597">
      <w:pPr>
        <w:numPr>
          <w:ilvl w:val="0"/>
          <w:numId w:val="9"/>
        </w:numPr>
        <w:tabs>
          <w:tab w:val="left" w:pos="-3119"/>
        </w:tabs>
        <w:ind w:left="426" w:firstLine="0"/>
        <w:jc w:val="both"/>
        <w:rPr>
          <w:color w:val="000000"/>
        </w:rPr>
      </w:pPr>
      <w:r>
        <w:rPr>
          <w:color w:val="000000"/>
        </w:rPr>
        <w:t>Mszczonowskiego Ośrodka Kultury,</w:t>
      </w:r>
    </w:p>
    <w:p w:rsidR="009A0597" w:rsidRDefault="009A0597" w:rsidP="009A0597">
      <w:pPr>
        <w:numPr>
          <w:ilvl w:val="0"/>
          <w:numId w:val="9"/>
        </w:numPr>
        <w:tabs>
          <w:tab w:val="left" w:pos="-3119"/>
        </w:tabs>
        <w:ind w:left="426" w:firstLine="0"/>
        <w:jc w:val="both"/>
        <w:rPr>
          <w:color w:val="000000"/>
        </w:rPr>
      </w:pPr>
      <w:r>
        <w:rPr>
          <w:color w:val="000000"/>
        </w:rPr>
        <w:t>Miejskiej Biblioteki Publicznej,</w:t>
      </w:r>
    </w:p>
    <w:p w:rsidR="009A0597" w:rsidRDefault="009A0597" w:rsidP="009A0597">
      <w:pPr>
        <w:tabs>
          <w:tab w:val="left" w:pos="-3119"/>
        </w:tabs>
        <w:jc w:val="both"/>
        <w:rPr>
          <w:color w:val="000000"/>
        </w:rPr>
      </w:pPr>
      <w:r>
        <w:rPr>
          <w:color w:val="000000"/>
        </w:rPr>
        <w:t xml:space="preserve">- zgodnie z załącznikiem nr </w:t>
      </w:r>
      <w:r w:rsidR="00C53474">
        <w:rPr>
          <w:color w:val="000000"/>
        </w:rPr>
        <w:t>8</w:t>
      </w:r>
      <w:r>
        <w:rPr>
          <w:color w:val="000000"/>
        </w:rPr>
        <w:t xml:space="preserve"> do niniejszej uchwały.</w:t>
      </w:r>
    </w:p>
    <w:p w:rsidR="009A0597" w:rsidRDefault="009A0597" w:rsidP="009A0597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Dotacje celowe dla podmiotów zaliczanych i niezaliczanych do sektora finansów public</w:t>
      </w:r>
      <w:r w:rsidR="00C53474">
        <w:rPr>
          <w:color w:val="000000"/>
        </w:rPr>
        <w:t>znych zgodnie załącznikiem nr 9</w:t>
      </w:r>
      <w:r>
        <w:rPr>
          <w:color w:val="000000"/>
        </w:rPr>
        <w:t>.</w:t>
      </w:r>
    </w:p>
    <w:p w:rsidR="00EE1FC0" w:rsidRDefault="00EE1FC0" w:rsidP="00EE1FC0">
      <w:pPr>
        <w:ind w:left="360"/>
        <w:jc w:val="both"/>
        <w:rPr>
          <w:color w:val="000000"/>
        </w:rPr>
      </w:pPr>
    </w:p>
    <w:p w:rsidR="009A0597" w:rsidRDefault="009A0597" w:rsidP="00C53474">
      <w:pPr>
        <w:ind w:right="-569"/>
        <w:jc w:val="center"/>
        <w:rPr>
          <w:b/>
        </w:rPr>
      </w:pPr>
      <w:r>
        <w:rPr>
          <w:b/>
        </w:rPr>
        <w:t>§ 9.</w:t>
      </w:r>
    </w:p>
    <w:p w:rsidR="009A0597" w:rsidRDefault="009A0597" w:rsidP="009A0597">
      <w:pPr>
        <w:pStyle w:val="Tekstpodstawowywcity2"/>
        <w:spacing w:line="240" w:lineRule="auto"/>
        <w:ind w:left="0" w:right="-2"/>
        <w:rPr>
          <w:sz w:val="20"/>
        </w:rPr>
      </w:pPr>
    </w:p>
    <w:p w:rsidR="009A0597" w:rsidRDefault="009A0597" w:rsidP="009A0597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>Plan przychodów i kosztów zakładu budżetowe</w:t>
      </w:r>
      <w:r w:rsidR="00C53474">
        <w:rPr>
          <w:sz w:val="20"/>
        </w:rPr>
        <w:t>go  zgodnie z załącznikiem nr 10</w:t>
      </w:r>
      <w:r>
        <w:rPr>
          <w:sz w:val="20"/>
        </w:rPr>
        <w:t xml:space="preserve"> do niniejszej uchwały.</w:t>
      </w:r>
    </w:p>
    <w:p w:rsidR="009A0597" w:rsidRDefault="009A0597" w:rsidP="009A0597">
      <w:pPr>
        <w:ind w:right="-569"/>
      </w:pPr>
    </w:p>
    <w:p w:rsidR="009A0597" w:rsidRDefault="009A0597" w:rsidP="00C53474">
      <w:pPr>
        <w:ind w:right="-569"/>
        <w:jc w:val="center"/>
        <w:rPr>
          <w:b/>
        </w:rPr>
      </w:pPr>
      <w:r>
        <w:rPr>
          <w:b/>
        </w:rPr>
        <w:t>§ 10.</w:t>
      </w:r>
    </w:p>
    <w:p w:rsidR="009A0597" w:rsidRDefault="009A0597" w:rsidP="009A0597">
      <w:pPr>
        <w:ind w:right="-569"/>
      </w:pPr>
    </w:p>
    <w:p w:rsidR="00C53474" w:rsidRDefault="00C53474" w:rsidP="009A0597">
      <w:pPr>
        <w:ind w:right="-569"/>
      </w:pPr>
      <w:r>
        <w:t>Plan dochodów rachunku dochodów własnych oraz wydatków nimi finansowanych zgodnie z załącznikiem nr 11 do niniejszej uchwały.</w:t>
      </w:r>
    </w:p>
    <w:p w:rsidR="00EE1FC0" w:rsidRDefault="00EE1FC0" w:rsidP="009A0597">
      <w:pPr>
        <w:ind w:right="-569"/>
      </w:pPr>
    </w:p>
    <w:p w:rsidR="00C53474" w:rsidRDefault="00C53474" w:rsidP="00C53474">
      <w:pPr>
        <w:ind w:right="-569"/>
        <w:jc w:val="center"/>
        <w:rPr>
          <w:b/>
        </w:rPr>
      </w:pPr>
      <w:r w:rsidRPr="00C53474">
        <w:rPr>
          <w:b/>
        </w:rPr>
        <w:t>§ 11.</w:t>
      </w:r>
    </w:p>
    <w:p w:rsidR="00C53474" w:rsidRPr="00C53474" w:rsidRDefault="00C53474" w:rsidP="00C53474">
      <w:pPr>
        <w:ind w:right="-569"/>
        <w:jc w:val="center"/>
        <w:rPr>
          <w:b/>
        </w:rPr>
      </w:pPr>
    </w:p>
    <w:p w:rsidR="009A0597" w:rsidRDefault="00C53474" w:rsidP="009A0597">
      <w:pPr>
        <w:pStyle w:val="Tekstblokowy"/>
        <w:ind w:left="0"/>
      </w:pPr>
      <w:r>
        <w:t>Wydatki budżetu na 2012</w:t>
      </w:r>
      <w:r w:rsidR="009A0597">
        <w:t xml:space="preserve"> rok obejmują zadania jednostek pomocniczy</w:t>
      </w:r>
      <w:r>
        <w:t>ch gminy na łączną kwotę  409.794</w:t>
      </w:r>
      <w:r w:rsidR="009A0597">
        <w:t>,00 zł, w tym realizowane w ramach funduszu sołec</w:t>
      </w:r>
      <w:r>
        <w:t xml:space="preserve">kiego na łączną kwotę  409.794,00 </w:t>
      </w:r>
      <w:r w:rsidR="009A0597">
        <w:t xml:space="preserve"> zł, zgodnie z załącznikiem nr 12 do niniejszej uchwały.</w:t>
      </w:r>
    </w:p>
    <w:p w:rsidR="009A0597" w:rsidRDefault="009A0597" w:rsidP="009A0597">
      <w:pPr>
        <w:ind w:right="-569"/>
      </w:pPr>
      <w:r>
        <w:t>.</w:t>
      </w:r>
    </w:p>
    <w:p w:rsidR="009A0597" w:rsidRDefault="00C53474" w:rsidP="009A0597">
      <w:pPr>
        <w:ind w:right="-569"/>
        <w:jc w:val="center"/>
        <w:rPr>
          <w:b/>
        </w:rPr>
      </w:pPr>
      <w:r>
        <w:rPr>
          <w:b/>
        </w:rPr>
        <w:t>§ 12</w:t>
      </w:r>
      <w:r w:rsidR="009A0597">
        <w:rPr>
          <w:b/>
        </w:rPr>
        <w:t>.</w:t>
      </w:r>
    </w:p>
    <w:p w:rsidR="009A0597" w:rsidRDefault="009A0597" w:rsidP="009A0597">
      <w:pPr>
        <w:ind w:right="-569"/>
      </w:pPr>
    </w:p>
    <w:p w:rsidR="009A0597" w:rsidRDefault="009A0597" w:rsidP="00C53474">
      <w:pPr>
        <w:pStyle w:val="Tekstpodstawowywcity2"/>
        <w:spacing w:after="80" w:line="240" w:lineRule="auto"/>
        <w:ind w:left="0"/>
        <w:jc w:val="left"/>
        <w:rPr>
          <w:sz w:val="20"/>
        </w:rPr>
      </w:pPr>
      <w:r>
        <w:rPr>
          <w:spacing w:val="-2"/>
          <w:sz w:val="20"/>
        </w:rPr>
        <w:t>Wydatki budżetu gminy</w:t>
      </w:r>
      <w:r w:rsidR="00C53474">
        <w:rPr>
          <w:spacing w:val="-2"/>
          <w:sz w:val="20"/>
        </w:rPr>
        <w:t xml:space="preserve"> na zadania inwestycyjne na 2012</w:t>
      </w:r>
      <w:r>
        <w:rPr>
          <w:spacing w:val="-2"/>
          <w:sz w:val="20"/>
        </w:rPr>
        <w:t xml:space="preserve"> rok nieobjęte Wieloletnią Prognozą Finansową zgodnie z załącznikiem nr 13 do niniejszej uchwały.</w:t>
      </w:r>
    </w:p>
    <w:p w:rsidR="009A0597" w:rsidRDefault="009A0597" w:rsidP="00C53474">
      <w:pPr>
        <w:ind w:right="-569"/>
        <w:jc w:val="center"/>
        <w:rPr>
          <w:b/>
        </w:rPr>
      </w:pPr>
      <w:r>
        <w:rPr>
          <w:b/>
        </w:rPr>
        <w:t>§ 1</w:t>
      </w:r>
      <w:r w:rsidR="00C53474">
        <w:rPr>
          <w:b/>
        </w:rPr>
        <w:t>3</w:t>
      </w:r>
      <w:r>
        <w:rPr>
          <w:b/>
        </w:rPr>
        <w:t>.</w:t>
      </w:r>
    </w:p>
    <w:p w:rsidR="009A0597" w:rsidRDefault="009A0597" w:rsidP="009A0597">
      <w:pPr>
        <w:ind w:right="-569"/>
      </w:pPr>
    </w:p>
    <w:p w:rsidR="009A0597" w:rsidRDefault="009A0597" w:rsidP="009A0597">
      <w:r>
        <w:t>Upoważnia się Burmistrza Mszczonowa do:</w:t>
      </w:r>
    </w:p>
    <w:p w:rsidR="009A0597" w:rsidRDefault="009A0597" w:rsidP="009A0597">
      <w:pPr>
        <w:pStyle w:val="Tekstpodstawowywcity2"/>
        <w:numPr>
          <w:ilvl w:val="0"/>
          <w:numId w:val="11"/>
        </w:numPr>
        <w:spacing w:line="240" w:lineRule="auto"/>
        <w:ind w:left="426" w:hanging="426"/>
        <w:rPr>
          <w:sz w:val="20"/>
        </w:rPr>
      </w:pPr>
      <w:r>
        <w:rPr>
          <w:sz w:val="20"/>
        </w:rPr>
        <w:t xml:space="preserve">zaciągania kredytów na pokrycie występującego w ciągu roku </w:t>
      </w:r>
      <w:r>
        <w:rPr>
          <w:bCs/>
          <w:color w:val="000000"/>
          <w:sz w:val="20"/>
        </w:rPr>
        <w:t xml:space="preserve">przejściowego deficytu budżetu </w:t>
      </w:r>
      <w:r>
        <w:rPr>
          <w:sz w:val="20"/>
        </w:rPr>
        <w:t xml:space="preserve">do wysokości 3.000.000,00 zł, </w:t>
      </w:r>
    </w:p>
    <w:p w:rsidR="009A0597" w:rsidRDefault="009A0597" w:rsidP="009A0597">
      <w:pPr>
        <w:pStyle w:val="Tekstpodstawowywcity2"/>
        <w:numPr>
          <w:ilvl w:val="0"/>
          <w:numId w:val="11"/>
        </w:numPr>
        <w:spacing w:line="240" w:lineRule="auto"/>
        <w:ind w:left="426" w:hanging="426"/>
        <w:rPr>
          <w:sz w:val="20"/>
        </w:rPr>
      </w:pPr>
      <w:r>
        <w:rPr>
          <w:sz w:val="20"/>
        </w:rPr>
        <w:t>zaciągnięcia kredytu na pokrycie planowanego deficytu b</w:t>
      </w:r>
      <w:r w:rsidR="00172549">
        <w:rPr>
          <w:sz w:val="20"/>
        </w:rPr>
        <w:t>udżetu do wysokości 320.276</w:t>
      </w:r>
      <w:r w:rsidR="00C53474">
        <w:rPr>
          <w:sz w:val="20"/>
        </w:rPr>
        <w:t>,00</w:t>
      </w:r>
      <w:r>
        <w:rPr>
          <w:sz w:val="20"/>
        </w:rPr>
        <w:t xml:space="preserve"> zł,</w:t>
      </w:r>
    </w:p>
    <w:p w:rsidR="009A0597" w:rsidRDefault="009A0597" w:rsidP="009A0597">
      <w:pPr>
        <w:pStyle w:val="Tekstpodstawowywcity2"/>
        <w:numPr>
          <w:ilvl w:val="0"/>
          <w:numId w:val="11"/>
        </w:numPr>
        <w:spacing w:line="240" w:lineRule="auto"/>
        <w:ind w:left="426" w:hanging="426"/>
        <w:rPr>
          <w:sz w:val="20"/>
        </w:rPr>
      </w:pPr>
      <w:r>
        <w:rPr>
          <w:sz w:val="20"/>
        </w:rPr>
        <w:t>lokowania wolnych środków budżetowych na rachunkach bankowych w innych bankach,</w:t>
      </w:r>
    </w:p>
    <w:p w:rsidR="009A0597" w:rsidRDefault="009A0597" w:rsidP="009A0597">
      <w:pPr>
        <w:pStyle w:val="Tekstpodstawowywcity2"/>
        <w:numPr>
          <w:ilvl w:val="0"/>
          <w:numId w:val="11"/>
        </w:numPr>
        <w:spacing w:line="240" w:lineRule="auto"/>
        <w:ind w:left="426" w:hanging="426"/>
        <w:rPr>
          <w:sz w:val="20"/>
        </w:rPr>
      </w:pPr>
      <w:r>
        <w:rPr>
          <w:sz w:val="20"/>
        </w:rPr>
        <w:t>dokonywania zmian w planie wydatków w zakresie wydatków na uposażenia i wynagrodzenia ze stosunku pracy z wyłączeniem przen</w:t>
      </w:r>
      <w:r w:rsidR="00C53474">
        <w:rPr>
          <w:sz w:val="20"/>
        </w:rPr>
        <w:t>iesień wydatków między działami,</w:t>
      </w:r>
    </w:p>
    <w:p w:rsidR="00C53474" w:rsidRDefault="00C53474" w:rsidP="009A0597">
      <w:pPr>
        <w:pStyle w:val="Tekstpodstawowywcity2"/>
        <w:numPr>
          <w:ilvl w:val="0"/>
          <w:numId w:val="11"/>
        </w:numPr>
        <w:spacing w:line="240" w:lineRule="auto"/>
        <w:ind w:left="426" w:hanging="426"/>
        <w:rPr>
          <w:sz w:val="20"/>
        </w:rPr>
      </w:pPr>
      <w:r>
        <w:rPr>
          <w:sz w:val="20"/>
        </w:rPr>
        <w:t>dokonywania zmian w rocznym planie zadań inwestycyjnych bez możliwości wprowadzania nowych zadań i rezygnacji z zadań przyjętych w ramach danego działu.</w:t>
      </w:r>
    </w:p>
    <w:p w:rsidR="009A0597" w:rsidRDefault="009A0597" w:rsidP="009A0597">
      <w:pPr>
        <w:ind w:right="-569"/>
        <w:rPr>
          <w:b/>
        </w:rPr>
      </w:pPr>
    </w:p>
    <w:p w:rsidR="009A0597" w:rsidRDefault="00C53474" w:rsidP="009A0597">
      <w:pPr>
        <w:ind w:right="-569"/>
        <w:jc w:val="center"/>
        <w:rPr>
          <w:b/>
        </w:rPr>
      </w:pPr>
      <w:r>
        <w:rPr>
          <w:b/>
        </w:rPr>
        <w:t>§ 14</w:t>
      </w:r>
      <w:r w:rsidR="009A0597">
        <w:rPr>
          <w:b/>
        </w:rPr>
        <w:t>.</w:t>
      </w:r>
    </w:p>
    <w:p w:rsidR="009A0597" w:rsidRDefault="009A0597" w:rsidP="009A0597">
      <w:pPr>
        <w:pStyle w:val="Tekstpodstawowywcity2"/>
        <w:spacing w:before="120" w:line="240" w:lineRule="auto"/>
        <w:ind w:left="0"/>
        <w:rPr>
          <w:sz w:val="20"/>
        </w:rPr>
      </w:pPr>
      <w:r>
        <w:rPr>
          <w:sz w:val="20"/>
        </w:rPr>
        <w:t>Wykonanie Uchwały powierza się Burmistrzowi Mszczonowa.</w:t>
      </w:r>
    </w:p>
    <w:p w:rsidR="00EE1FC0" w:rsidRDefault="00EE1FC0" w:rsidP="009A0597">
      <w:pPr>
        <w:pStyle w:val="Tekstpodstawowywcity2"/>
        <w:spacing w:before="120" w:line="240" w:lineRule="auto"/>
        <w:ind w:left="0"/>
        <w:rPr>
          <w:sz w:val="20"/>
        </w:rPr>
      </w:pPr>
    </w:p>
    <w:p w:rsidR="00EE1FC0" w:rsidRDefault="00EE1FC0" w:rsidP="009A0597">
      <w:pPr>
        <w:pStyle w:val="Tekstpodstawowywcity2"/>
        <w:spacing w:before="120" w:line="240" w:lineRule="auto"/>
        <w:ind w:left="0"/>
        <w:rPr>
          <w:sz w:val="20"/>
        </w:rPr>
      </w:pPr>
    </w:p>
    <w:p w:rsidR="00EE1FC0" w:rsidRDefault="00EE1FC0" w:rsidP="009A0597">
      <w:pPr>
        <w:pStyle w:val="Tekstpodstawowywcity2"/>
        <w:spacing w:before="120" w:line="240" w:lineRule="auto"/>
        <w:ind w:left="0"/>
        <w:rPr>
          <w:sz w:val="20"/>
        </w:rPr>
      </w:pPr>
    </w:p>
    <w:p w:rsidR="009A0597" w:rsidRDefault="009A0597" w:rsidP="009A0597">
      <w:pPr>
        <w:ind w:right="-569"/>
        <w:jc w:val="center"/>
        <w:rPr>
          <w:b/>
        </w:rPr>
      </w:pPr>
    </w:p>
    <w:p w:rsidR="009A0597" w:rsidRDefault="00C53474" w:rsidP="009A0597">
      <w:pPr>
        <w:ind w:right="-569"/>
        <w:jc w:val="center"/>
        <w:rPr>
          <w:b/>
        </w:rPr>
      </w:pPr>
      <w:r>
        <w:rPr>
          <w:b/>
        </w:rPr>
        <w:t>§ 15</w:t>
      </w:r>
      <w:r w:rsidR="009A0597">
        <w:rPr>
          <w:b/>
        </w:rPr>
        <w:t>.</w:t>
      </w:r>
    </w:p>
    <w:p w:rsidR="009A0597" w:rsidRDefault="009A0597" w:rsidP="009A0597">
      <w:pPr>
        <w:pStyle w:val="Tekstpodstawowywcity2"/>
        <w:spacing w:before="120" w:line="240" w:lineRule="auto"/>
        <w:ind w:left="0"/>
        <w:jc w:val="center"/>
        <w:rPr>
          <w:b/>
          <w:sz w:val="20"/>
        </w:rPr>
      </w:pPr>
    </w:p>
    <w:p w:rsidR="009A0597" w:rsidRDefault="009A0597" w:rsidP="009A0597">
      <w:pPr>
        <w:jc w:val="both"/>
        <w:rPr>
          <w:color w:val="000000"/>
        </w:rPr>
      </w:pPr>
      <w:r>
        <w:t>Uchwała wchodzi</w:t>
      </w:r>
      <w:r w:rsidR="00C53474">
        <w:t xml:space="preserve"> w życie z dniem 1 stycznia 2012</w:t>
      </w:r>
      <w:r>
        <w:t xml:space="preserve"> roku i podlega publikacji</w:t>
      </w:r>
      <w:r>
        <w:rPr>
          <w:color w:val="FF0000"/>
        </w:rPr>
        <w:t xml:space="preserve"> </w:t>
      </w:r>
      <w:r>
        <w:t>w Dzienniku Urzędowym Województwa Mazowieckiego</w:t>
      </w:r>
      <w:r>
        <w:rPr>
          <w:color w:val="000000"/>
        </w:rPr>
        <w:t xml:space="preserve"> oraz na tablicy ogłoszeń Urzędu Miejskiego. </w:t>
      </w:r>
    </w:p>
    <w:p w:rsidR="009A0597" w:rsidRDefault="009A0597" w:rsidP="009A0597">
      <w:pPr>
        <w:ind w:left="360" w:right="-2"/>
        <w:jc w:val="center"/>
        <w:rPr>
          <w:i/>
        </w:rPr>
      </w:pPr>
    </w:p>
    <w:p w:rsidR="00EE1FC0" w:rsidRDefault="00EE1FC0" w:rsidP="009A0597">
      <w:pPr>
        <w:ind w:right="-2"/>
        <w:jc w:val="right"/>
        <w:rPr>
          <w:i/>
          <w:sz w:val="24"/>
          <w:szCs w:val="24"/>
        </w:rPr>
      </w:pPr>
    </w:p>
    <w:p w:rsidR="009A0597" w:rsidRDefault="009A0597" w:rsidP="009A0597">
      <w:pPr>
        <w:ind w:right="-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Przewodniczący Rady Miejskiej</w:t>
      </w:r>
    </w:p>
    <w:p w:rsidR="009A0597" w:rsidRDefault="009A0597" w:rsidP="009A0597">
      <w:pPr>
        <w:ind w:right="-2"/>
        <w:jc w:val="right"/>
        <w:rPr>
          <w:i/>
          <w:sz w:val="24"/>
          <w:szCs w:val="24"/>
        </w:rPr>
      </w:pPr>
    </w:p>
    <w:p w:rsidR="006B1C7C" w:rsidRPr="00C53474" w:rsidRDefault="00C53474" w:rsidP="00C53474">
      <w:pPr>
        <w:ind w:right="-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9A0597">
        <w:rPr>
          <w:i/>
          <w:sz w:val="24"/>
          <w:szCs w:val="24"/>
        </w:rPr>
        <w:t>Łukasz Koperski</w:t>
      </w:r>
    </w:p>
    <w:sectPr w:rsidR="006B1C7C" w:rsidRPr="00C5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7D4"/>
    <w:multiLevelType w:val="hybridMultilevel"/>
    <w:tmpl w:val="56A20D62"/>
    <w:lvl w:ilvl="0" w:tplc="CD8CF2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4A06EC"/>
    <w:multiLevelType w:val="hybridMultilevel"/>
    <w:tmpl w:val="6AB66858"/>
    <w:lvl w:ilvl="0" w:tplc="BDCE1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F7B59"/>
    <w:multiLevelType w:val="hybridMultilevel"/>
    <w:tmpl w:val="A03206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97"/>
    <w:rsid w:val="00172549"/>
    <w:rsid w:val="004A6A8F"/>
    <w:rsid w:val="00563543"/>
    <w:rsid w:val="00593C94"/>
    <w:rsid w:val="006B1C7C"/>
    <w:rsid w:val="009A0597"/>
    <w:rsid w:val="009D166A"/>
    <w:rsid w:val="00C45A52"/>
    <w:rsid w:val="00C53474"/>
    <w:rsid w:val="00DB1917"/>
    <w:rsid w:val="00E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0597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A05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A0597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05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A0597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05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9A0597"/>
    <w:pPr>
      <w:ind w:left="360" w:right="-5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6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A8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0597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A05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A0597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05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A0597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05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9A0597"/>
    <w:pPr>
      <w:ind w:left="360" w:right="-5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6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A8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Ciechańska-Gołyńska</dc:creator>
  <cp:lastModifiedBy>Aneta Ciechańska-Gołyńska</cp:lastModifiedBy>
  <cp:revision>9</cp:revision>
  <cp:lastPrinted>2011-11-22T13:42:00Z</cp:lastPrinted>
  <dcterms:created xsi:type="dcterms:W3CDTF">2011-11-10T07:17:00Z</dcterms:created>
  <dcterms:modified xsi:type="dcterms:W3CDTF">2011-11-22T13:42:00Z</dcterms:modified>
</cp:coreProperties>
</file>