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C" w:rsidRDefault="00864D7C" w:rsidP="00864D7C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XXI</w:t>
      </w:r>
      <w:r>
        <w:rPr>
          <w:rFonts w:cs="Calibri"/>
          <w:b/>
          <w:bCs/>
          <w:sz w:val="28"/>
          <w:szCs w:val="28"/>
          <w:lang w:eastAsia="zh-CN"/>
        </w:rPr>
        <w:t>/12</w:t>
      </w:r>
    </w:p>
    <w:p w:rsidR="00864D7C" w:rsidRDefault="00864D7C" w:rsidP="00864D7C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XXI 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25 kwietnia 2012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13,15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15,50.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nieusprawiedliwieni</w:t>
      </w:r>
      <w:r w:rsidR="00AF117E">
        <w:rPr>
          <w:rFonts w:cs="Calibri"/>
          <w:sz w:val="28"/>
          <w:szCs w:val="28"/>
          <w:lang w:eastAsia="zh-CN"/>
        </w:rPr>
        <w:t>:</w:t>
      </w:r>
      <w:r>
        <w:rPr>
          <w:rFonts w:cs="Calibri"/>
          <w:sz w:val="28"/>
          <w:szCs w:val="28"/>
          <w:lang w:eastAsia="zh-CN"/>
        </w:rPr>
        <w:t xml:space="preserve"> Andrzej Osiński.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14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Pr="00662942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 w:rsidRPr="00662942">
        <w:rPr>
          <w:rFonts w:eastAsia="Times New Roman" w:cs="Arial"/>
          <w:sz w:val="28"/>
          <w:szCs w:val="28"/>
          <w:lang w:eastAsia="zh-CN"/>
        </w:rPr>
        <w:t>Porządek obrad XXI Sesji Rady Miejskiej w Mszczonowie: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Przyjęcie protokoł</w:t>
      </w:r>
      <w:r w:rsidR="005E4CB7">
        <w:rPr>
          <w:rFonts w:asciiTheme="minorHAnsi" w:hAnsiTheme="minorHAnsi" w:cstheme="minorHAnsi"/>
          <w:sz w:val="28"/>
          <w:szCs w:val="28"/>
        </w:rPr>
        <w:t>u</w:t>
      </w:r>
      <w:r w:rsidRPr="00662942">
        <w:rPr>
          <w:rFonts w:asciiTheme="minorHAnsi" w:hAnsiTheme="minorHAnsi" w:cstheme="minorHAnsi"/>
          <w:sz w:val="28"/>
          <w:szCs w:val="28"/>
        </w:rPr>
        <w:t xml:space="preserve"> z poprzedniej sesji Rady Miejskiej.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 xml:space="preserve">Ocena stanu </w:t>
      </w:r>
      <w:r w:rsidR="001E02C8" w:rsidRPr="00662942">
        <w:rPr>
          <w:rFonts w:asciiTheme="minorHAnsi" w:hAnsiTheme="minorHAnsi" w:cstheme="minorHAnsi"/>
          <w:sz w:val="28"/>
          <w:szCs w:val="28"/>
        </w:rPr>
        <w:t>dróg na</w:t>
      </w:r>
      <w:r w:rsidRPr="00662942">
        <w:rPr>
          <w:rFonts w:asciiTheme="minorHAnsi" w:hAnsiTheme="minorHAnsi" w:cstheme="minorHAnsi"/>
          <w:sz w:val="28"/>
          <w:szCs w:val="28"/>
        </w:rPr>
        <w:t xml:space="preserve"> terenie miasta i gminy Mszczonów.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 xml:space="preserve">Podjęcie uchwały w sprawie ustalenia wysokości ekwiwalentu za udział członków Ochotniczych Straży Pożarnych w działaniu ratowniczym lub szkoleniu. 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 xml:space="preserve">Podjęcie uchwały w sprawie miejscowego planu zagospodarowania przestrzennego gminy Mszczonów obejmującego fragment miejscowości Nowy Dworek. 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Podjęcie uchwały zmieniającej Uchwałę Budżetową Gminy Mszczonów na rok 2012.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Podjęcie uchwały zmieniającej Wieloletnią Prognozę Finansową Gminy Mszczonów na lata 2012-2023.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eastAsiaTheme="minorHAnsi" w:hAnsiTheme="minorHAnsi" w:cstheme="minorHAnsi"/>
          <w:bCs/>
          <w:sz w:val="28"/>
          <w:szCs w:val="28"/>
        </w:rPr>
        <w:t>Sprawozdanie z realizacji gminnego programu współpracy z organizacjami pozarządowymi w 2011 roku.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Informacja z działalności kontrolnej Komisji Rewizyjnej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Informacja z działalności Burmistrza Mszczonowa między sesjami.</w:t>
      </w:r>
    </w:p>
    <w:p w:rsidR="00662942" w:rsidRPr="00662942" w:rsidRDefault="00662942" w:rsidP="00662942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864D7C" w:rsidRDefault="00662942" w:rsidP="00864D7C">
      <w:pPr>
        <w:pStyle w:val="Akapitzlist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662942">
        <w:rPr>
          <w:rFonts w:asciiTheme="minorHAnsi" w:hAnsiTheme="minorHAnsi" w:cstheme="minorHAnsi"/>
          <w:sz w:val="28"/>
          <w:szCs w:val="28"/>
        </w:rPr>
        <w:t>Zakończenie obrad.</w:t>
      </w:r>
    </w:p>
    <w:p w:rsidR="00662942" w:rsidRPr="00662942" w:rsidRDefault="00662942" w:rsidP="00662942">
      <w:pPr>
        <w:pStyle w:val="Akapitzlist"/>
        <w:suppressAutoHyphens w:val="0"/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864D7C" w:rsidRDefault="00864D7C" w:rsidP="00864D7C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protokół </w:t>
      </w:r>
      <w:r>
        <w:rPr>
          <w:rFonts w:cs="Calibri"/>
          <w:sz w:val="28"/>
          <w:szCs w:val="28"/>
          <w:lang w:eastAsia="zh-CN"/>
        </w:rPr>
        <w:t xml:space="preserve">z </w:t>
      </w:r>
      <w:r w:rsidR="00662942">
        <w:rPr>
          <w:rFonts w:eastAsia="Times New Roman" w:cs="Arial"/>
          <w:sz w:val="28"/>
          <w:szCs w:val="28"/>
          <w:lang w:eastAsia="zh-CN"/>
        </w:rPr>
        <w:t>X</w:t>
      </w:r>
      <w:r>
        <w:rPr>
          <w:rFonts w:eastAsia="Times New Roman" w:cs="Arial"/>
          <w:sz w:val="28"/>
          <w:szCs w:val="28"/>
          <w:lang w:eastAsia="zh-CN"/>
        </w:rPr>
        <w:t>X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został sporządzony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był przesłany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materiałami na sesję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wnieśli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uwag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zastrzeżeń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protokołu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przyjmując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drodze</w:t>
      </w:r>
      <w:r>
        <w:rPr>
          <w:rFonts w:cs="Calibri"/>
          <w:sz w:val="28"/>
          <w:szCs w:val="28"/>
          <w:lang w:eastAsia="zh-CN"/>
        </w:rPr>
        <w:t xml:space="preserve"> głosowania </w:t>
      </w:r>
      <w:r>
        <w:rPr>
          <w:rFonts w:eastAsia="Times New Roman" w:cs="Arial"/>
          <w:sz w:val="28"/>
          <w:szCs w:val="28"/>
          <w:lang w:eastAsia="zh-CN"/>
        </w:rPr>
        <w:t>jednogłośnie.</w:t>
      </w:r>
      <w:r>
        <w:rPr>
          <w:rFonts w:cs="Calibri"/>
          <w:sz w:val="28"/>
          <w:szCs w:val="28"/>
          <w:lang w:eastAsia="zh-CN"/>
        </w:rPr>
        <w:t xml:space="preserve"> W głosowaniu udział wzięło 1</w:t>
      </w:r>
      <w:r w:rsidR="00662942">
        <w:rPr>
          <w:rFonts w:cs="Calibri"/>
          <w:sz w:val="28"/>
          <w:szCs w:val="28"/>
          <w:lang w:eastAsia="zh-CN"/>
        </w:rPr>
        <w:t>4</w:t>
      </w:r>
      <w:r>
        <w:rPr>
          <w:rFonts w:cs="Calibri"/>
          <w:sz w:val="28"/>
          <w:szCs w:val="28"/>
          <w:lang w:eastAsia="zh-CN"/>
        </w:rPr>
        <w:t xml:space="preserve"> radnych. Za przyjęciem protokołu z </w:t>
      </w:r>
      <w:r w:rsidR="00662942">
        <w:rPr>
          <w:rFonts w:cs="Calibri"/>
          <w:sz w:val="28"/>
          <w:szCs w:val="28"/>
          <w:lang w:eastAsia="zh-CN"/>
        </w:rPr>
        <w:t>XX</w:t>
      </w:r>
      <w:r>
        <w:rPr>
          <w:rFonts w:cs="Calibri"/>
          <w:sz w:val="28"/>
          <w:szCs w:val="28"/>
          <w:lang w:eastAsia="zh-CN"/>
        </w:rPr>
        <w:t xml:space="preserve">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 w:rsidR="00662942"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Jerzy Siniarski,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 w:rsidR="00662942">
        <w:rPr>
          <w:rFonts w:cs="Calibri"/>
          <w:sz w:val="28"/>
          <w:szCs w:val="28"/>
          <w:lang w:eastAsia="zh-CN"/>
        </w:rPr>
        <w:t>, Dariusz Olesiński</w:t>
      </w:r>
    </w:p>
    <w:p w:rsidR="00864D7C" w:rsidRDefault="00864D7C" w:rsidP="00864D7C">
      <w:pPr>
        <w:jc w:val="both"/>
        <w:rPr>
          <w:rFonts w:cs="Calibri"/>
          <w:sz w:val="28"/>
          <w:szCs w:val="28"/>
          <w:lang w:eastAsia="zh-CN"/>
        </w:rPr>
      </w:pPr>
    </w:p>
    <w:p w:rsidR="00726F1F" w:rsidRPr="00726F1F" w:rsidRDefault="00726F1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</w:t>
      </w:r>
      <w:r w:rsidRPr="00726F1F">
        <w:rPr>
          <w:rFonts w:asciiTheme="minorHAnsi" w:hAnsiTheme="minorHAnsi" w:cstheme="minorHAnsi"/>
          <w:sz w:val="28"/>
          <w:szCs w:val="28"/>
        </w:rPr>
        <w:t xml:space="preserve">Ocena stanu </w:t>
      </w:r>
      <w:r w:rsidR="001E02C8" w:rsidRPr="00726F1F">
        <w:rPr>
          <w:rFonts w:asciiTheme="minorHAnsi" w:hAnsiTheme="minorHAnsi" w:cstheme="minorHAnsi"/>
          <w:sz w:val="28"/>
          <w:szCs w:val="28"/>
        </w:rPr>
        <w:t>dróg na</w:t>
      </w:r>
      <w:r w:rsidRPr="00726F1F">
        <w:rPr>
          <w:rFonts w:asciiTheme="minorHAnsi" w:hAnsiTheme="minorHAnsi" w:cstheme="minorHAnsi"/>
          <w:sz w:val="28"/>
          <w:szCs w:val="28"/>
        </w:rPr>
        <w:t xml:space="preserve"> terenie miasta i gminy Mszczonów.</w:t>
      </w:r>
    </w:p>
    <w:p w:rsidR="00726F1F" w:rsidRDefault="00726F1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753C7" w:rsidRDefault="006753C7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Romuald Marecki przedstawiciel Rejonu Dróg Krajowych przedstawił informację o wykonaniu w 2011r. i planie na 2012r. na drogach krajowych na obszarze Gminy Mszczonów. Informacja stanowi załącznik do protokołu.</w:t>
      </w:r>
    </w:p>
    <w:p w:rsidR="006753C7" w:rsidRDefault="006753C7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A30A1" w:rsidRDefault="00CD736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Grzegorz Kłosowski – przedstawiciel Rejonu Dróg Mazowieckiego Zarządu Dróg Wojewódzkich przedstawił plan remontów dróg wojewódzkich na Mazowszu w 2012r, który stanowi załącznik do protokołu. Ponadto poinformował, że na terenie Gminy Mszczonów są dwie drogi wojewódzkie: droga nr 579, która jest po przebudowie oraz </w:t>
      </w:r>
      <w:r w:rsidR="001E02C8">
        <w:rPr>
          <w:rFonts w:asciiTheme="minorHAnsi" w:hAnsiTheme="minorHAnsi" w:cstheme="minorHAnsi"/>
          <w:sz w:val="28"/>
          <w:szCs w:val="28"/>
        </w:rPr>
        <w:t xml:space="preserve">droga 876 </w:t>
      </w:r>
      <w:proofErr w:type="spellStart"/>
      <w:r w:rsidR="001E02C8">
        <w:rPr>
          <w:rFonts w:asciiTheme="minorHAnsi" w:hAnsiTheme="minorHAnsi" w:cstheme="minorHAnsi"/>
          <w:sz w:val="28"/>
          <w:szCs w:val="28"/>
        </w:rPr>
        <w:t>Many-Chudolipie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która wymaga generalnego remontu. Niestety na 2012r. droga ta nie jest przewidziana do generalnego </w:t>
      </w:r>
      <w:r w:rsidR="001E02C8">
        <w:rPr>
          <w:rFonts w:asciiTheme="minorHAnsi" w:hAnsiTheme="minorHAnsi" w:cstheme="minorHAnsi"/>
          <w:sz w:val="28"/>
          <w:szCs w:val="28"/>
        </w:rPr>
        <w:t>remontu, ale</w:t>
      </w:r>
      <w:r w:rsidR="00CA30A1">
        <w:rPr>
          <w:rFonts w:asciiTheme="minorHAnsi" w:hAnsiTheme="minorHAnsi" w:cstheme="minorHAnsi"/>
          <w:sz w:val="28"/>
          <w:szCs w:val="28"/>
        </w:rPr>
        <w:t xml:space="preserve"> około 10 maja wejdzie wykonawca na remonty dziur. Dopóki droga ta nie znajdzie się w planie inwestycyjnym będą tam wykonywane tylko remonty cząstkowe i bieżące naprawy.</w:t>
      </w:r>
    </w:p>
    <w:p w:rsidR="00CA30A1" w:rsidRDefault="00CA30A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A30A1" w:rsidRPr="00CA30A1" w:rsidRDefault="00CA30A1" w:rsidP="00CA30A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Paweł Myszkowski – Dyrektor Wydziału Komunikacji Starostwa Powiatowego w </w:t>
      </w:r>
      <w:r w:rsidR="001E02C8">
        <w:rPr>
          <w:rFonts w:asciiTheme="minorHAnsi" w:hAnsiTheme="minorHAnsi" w:cstheme="minorHAnsi"/>
          <w:sz w:val="28"/>
          <w:szCs w:val="28"/>
        </w:rPr>
        <w:t>Żyrardowie przedstawił</w:t>
      </w:r>
      <w:r w:rsidRPr="00CA30A1">
        <w:rPr>
          <w:rFonts w:asciiTheme="minorHAnsi" w:hAnsiTheme="minorHAnsi" w:cstheme="minorHAnsi"/>
          <w:sz w:val="28"/>
          <w:szCs w:val="28"/>
        </w:rPr>
        <w:t xml:space="preserve"> informację </w:t>
      </w:r>
      <w:r w:rsidR="001E02C8" w:rsidRPr="00CA30A1">
        <w:rPr>
          <w:rFonts w:asciiTheme="minorHAnsi" w:hAnsiTheme="minorHAnsi" w:cstheme="minorHAnsi"/>
          <w:sz w:val="28"/>
          <w:szCs w:val="28"/>
        </w:rPr>
        <w:t>nt.:</w:t>
      </w:r>
    </w:p>
    <w:p w:rsidR="00CA30A1" w:rsidRPr="00CA30A1" w:rsidRDefault="00CA30A1" w:rsidP="00CA30A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CA30A1">
        <w:rPr>
          <w:rFonts w:asciiTheme="minorHAnsi" w:hAnsiTheme="minorHAnsi" w:cstheme="minorHAnsi"/>
          <w:sz w:val="28"/>
          <w:szCs w:val="28"/>
        </w:rPr>
        <w:t>Robót wykonanych w 2011 roku przez PZD w Żyrardowie własnymi siłami na drogach powiatowych na terenie gminy Mszczonów</w:t>
      </w:r>
    </w:p>
    <w:p w:rsidR="00CA30A1" w:rsidRPr="00CA30A1" w:rsidRDefault="00CA30A1" w:rsidP="00CA30A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CA30A1">
        <w:rPr>
          <w:rFonts w:asciiTheme="minorHAnsi" w:hAnsiTheme="minorHAnsi" w:cstheme="minorHAnsi"/>
          <w:sz w:val="28"/>
          <w:szCs w:val="28"/>
        </w:rPr>
        <w:t>Robót wykonanych w 2011 roku przez PZD w Żyrardowie przez obcych wykonawców na drogach powiatowych na terenie gminy Mszczonów</w:t>
      </w:r>
    </w:p>
    <w:p w:rsidR="00CA30A1" w:rsidRPr="00CA30A1" w:rsidRDefault="00CA30A1" w:rsidP="00CA30A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CA30A1">
        <w:rPr>
          <w:rFonts w:asciiTheme="minorHAnsi" w:hAnsiTheme="minorHAnsi" w:cstheme="minorHAnsi"/>
          <w:sz w:val="28"/>
          <w:szCs w:val="28"/>
        </w:rPr>
        <w:t>Robót wykonanych w okresie I-III. 2012 roku przez PZD w Żyrardowie własnymi siłami na drogach powiatowych na terenie gminy Mszczonów</w:t>
      </w:r>
    </w:p>
    <w:p w:rsidR="006753C7" w:rsidRDefault="00CA30A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Informacje stanowią załącznik do protokołu.</w:t>
      </w:r>
    </w:p>
    <w:p w:rsidR="00CA30A1" w:rsidRDefault="00CA30A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A30A1" w:rsidRDefault="00CA30A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Pani Krześniak przedstawiła informację o drogach na terenie miasta i gminy Mszczonów. Informacja stanowi załącznik do protokołu.</w:t>
      </w:r>
    </w:p>
    <w:p w:rsidR="00CA30A1" w:rsidRDefault="00CA30A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A30A1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zapytał się czy będzie naprawiona droga</w:t>
      </w:r>
      <w:r w:rsidR="00AF117E">
        <w:rPr>
          <w:rFonts w:asciiTheme="minorHAnsi" w:hAnsiTheme="minorHAnsi" w:cstheme="minorHAnsi"/>
          <w:sz w:val="28"/>
          <w:szCs w:val="28"/>
        </w:rPr>
        <w:t xml:space="preserve"> w Zazdrości na</w:t>
      </w:r>
      <w:r>
        <w:rPr>
          <w:rFonts w:asciiTheme="minorHAnsi" w:hAnsiTheme="minorHAnsi" w:cstheme="minorHAnsi"/>
          <w:sz w:val="28"/>
          <w:szCs w:val="28"/>
        </w:rPr>
        <w:t xml:space="preserve"> odcinku od drogi nr 50 do budowy obwodnicy. Droga ta na dzień dzisiejszy jest praktycznie nieprzejezdna.</w:t>
      </w: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Myszkowski poinformował, że droga powiatowa przez Wręczę będzie naprawiona w miarę możliwości. Odnośnie drogi w Zazdrości poinformował, że w dniu jutrzejszym odbędzie się spotkanie z przedstawicielami wykonawcy autostrady między innymi na temat wykonania napraw. Powiat nie dokona odbioru cząstkowego wiaduktu dopóki droga ta nie zostanie naprawiona.</w:t>
      </w: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zapytał się czy będzie naprawiona droga przez Sosnowicę.</w:t>
      </w: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Myszkowski odpowiedział, że szukane są środki na projekt przebudowy drogi.</w:t>
      </w: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Krawczyk zapytał się o remont drogi do Piekar przez Wymysłów.</w:t>
      </w:r>
    </w:p>
    <w:p w:rsidR="00B1148A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F7D15" w:rsidRDefault="00B1148A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Myszkowski odpowiedział, że Powiatowy Zarząd Dróg łata dziury w miarę możliwości.</w:t>
      </w:r>
    </w:p>
    <w:p w:rsidR="000F7D15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1148A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w kwestii skrzyżowania w </w:t>
      </w:r>
      <w:r w:rsidR="001E02C8">
        <w:rPr>
          <w:rFonts w:asciiTheme="minorHAnsi" w:hAnsiTheme="minorHAnsi" w:cstheme="minorHAnsi"/>
          <w:sz w:val="28"/>
          <w:szCs w:val="28"/>
        </w:rPr>
        <w:t>Chudolipiu poinformował</w:t>
      </w:r>
      <w:r>
        <w:rPr>
          <w:rFonts w:asciiTheme="minorHAnsi" w:hAnsiTheme="minorHAnsi" w:cstheme="minorHAnsi"/>
          <w:sz w:val="28"/>
          <w:szCs w:val="28"/>
        </w:rPr>
        <w:t>, że gmina zainwestowała w wykup gruntów na przebudowę skrzyżowania, w związku z tym zapytał się o realny termin wykonania tego skrzyżowania.</w:t>
      </w:r>
    </w:p>
    <w:p w:rsidR="000F7D15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F7D15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Marecki poinformował, że inwestycja ta na rok 2012 nie weszła do planu a o kolejnych latach nic nie wie.</w:t>
      </w:r>
    </w:p>
    <w:p w:rsidR="000F7D15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F7D15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zwrócił uwagę na konieczność remontu drogi do </w:t>
      </w:r>
      <w:r w:rsidR="001E02C8">
        <w:rPr>
          <w:rFonts w:asciiTheme="minorHAnsi" w:hAnsiTheme="minorHAnsi" w:cstheme="minorHAnsi"/>
          <w:sz w:val="28"/>
          <w:szCs w:val="28"/>
        </w:rPr>
        <w:t>Skuł, ponieważ</w:t>
      </w:r>
      <w:r>
        <w:rPr>
          <w:rFonts w:asciiTheme="minorHAnsi" w:hAnsiTheme="minorHAnsi" w:cstheme="minorHAnsi"/>
          <w:sz w:val="28"/>
          <w:szCs w:val="28"/>
        </w:rPr>
        <w:t xml:space="preserve"> po wybudowaniu traktu tarczyńskiego droga ta dla naszego terenu jest bardzo ważna.</w:t>
      </w:r>
    </w:p>
    <w:p w:rsidR="000F7D15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37E08" w:rsidRDefault="000F7D15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Pan Kłosowski poinformował, </w:t>
      </w:r>
      <w:r w:rsidR="00AF117E">
        <w:rPr>
          <w:rFonts w:asciiTheme="minorHAnsi" w:hAnsiTheme="minorHAnsi" w:cstheme="minorHAnsi"/>
          <w:sz w:val="28"/>
          <w:szCs w:val="28"/>
        </w:rPr>
        <w:t>ż</w:t>
      </w:r>
      <w:r>
        <w:rPr>
          <w:rFonts w:asciiTheme="minorHAnsi" w:hAnsiTheme="minorHAnsi" w:cstheme="minorHAnsi"/>
          <w:sz w:val="28"/>
          <w:szCs w:val="28"/>
        </w:rPr>
        <w:t xml:space="preserve">e odnośnie remontu tej drogi jest nic </w:t>
      </w:r>
      <w:r w:rsidR="001E02C8">
        <w:rPr>
          <w:rFonts w:asciiTheme="minorHAnsi" w:hAnsiTheme="minorHAnsi" w:cstheme="minorHAnsi"/>
          <w:sz w:val="28"/>
          <w:szCs w:val="28"/>
        </w:rPr>
        <w:t>nieprzygotowane</w:t>
      </w:r>
      <w:r>
        <w:rPr>
          <w:rFonts w:asciiTheme="minorHAnsi" w:hAnsiTheme="minorHAnsi" w:cstheme="minorHAnsi"/>
          <w:sz w:val="28"/>
          <w:szCs w:val="28"/>
        </w:rPr>
        <w:t xml:space="preserve">. Będzie próbował zgłosić tę drogę do inwestycji na </w:t>
      </w:r>
      <w:r w:rsidR="001E02C8">
        <w:rPr>
          <w:rFonts w:asciiTheme="minorHAnsi" w:hAnsiTheme="minorHAnsi" w:cstheme="minorHAnsi"/>
          <w:sz w:val="28"/>
          <w:szCs w:val="28"/>
        </w:rPr>
        <w:t>lata, 2013 – 2014 ale</w:t>
      </w:r>
      <w:r>
        <w:rPr>
          <w:rFonts w:asciiTheme="minorHAnsi" w:hAnsiTheme="minorHAnsi" w:cstheme="minorHAnsi"/>
          <w:sz w:val="28"/>
          <w:szCs w:val="28"/>
        </w:rPr>
        <w:t xml:space="preserve"> dobrze </w:t>
      </w:r>
      <w:r w:rsidR="001E02C8">
        <w:rPr>
          <w:rFonts w:asciiTheme="minorHAnsi" w:hAnsiTheme="minorHAnsi" w:cstheme="minorHAnsi"/>
          <w:sz w:val="28"/>
          <w:szCs w:val="28"/>
        </w:rPr>
        <w:t>byłoby, aby</w:t>
      </w:r>
      <w:r>
        <w:rPr>
          <w:rFonts w:asciiTheme="minorHAnsi" w:hAnsiTheme="minorHAnsi" w:cstheme="minorHAnsi"/>
          <w:sz w:val="28"/>
          <w:szCs w:val="28"/>
        </w:rPr>
        <w:t xml:space="preserve"> w tej sprawie z Gminy Mszczonów </w:t>
      </w:r>
      <w:r w:rsidR="00AF117E">
        <w:rPr>
          <w:rFonts w:asciiTheme="minorHAnsi" w:hAnsiTheme="minorHAnsi" w:cstheme="minorHAnsi"/>
          <w:sz w:val="28"/>
          <w:szCs w:val="28"/>
        </w:rPr>
        <w:t>w</w:t>
      </w:r>
      <w:r>
        <w:rPr>
          <w:rFonts w:asciiTheme="minorHAnsi" w:hAnsiTheme="minorHAnsi" w:cstheme="minorHAnsi"/>
          <w:sz w:val="28"/>
          <w:szCs w:val="28"/>
        </w:rPr>
        <w:t>płynęła petycja</w:t>
      </w:r>
      <w:r w:rsidR="00C37E08">
        <w:rPr>
          <w:rFonts w:asciiTheme="minorHAnsi" w:hAnsiTheme="minorHAnsi" w:cstheme="minorHAnsi"/>
          <w:sz w:val="28"/>
          <w:szCs w:val="28"/>
        </w:rPr>
        <w:t xml:space="preserve"> do Zarządu Dróg w </w:t>
      </w:r>
      <w:r w:rsidR="00AF117E">
        <w:rPr>
          <w:rFonts w:asciiTheme="minorHAnsi" w:hAnsiTheme="minorHAnsi" w:cstheme="minorHAnsi"/>
          <w:sz w:val="28"/>
          <w:szCs w:val="28"/>
        </w:rPr>
        <w:t>G</w:t>
      </w:r>
      <w:r w:rsidR="00C37E08">
        <w:rPr>
          <w:rFonts w:asciiTheme="minorHAnsi" w:hAnsiTheme="minorHAnsi" w:cstheme="minorHAnsi"/>
          <w:sz w:val="28"/>
          <w:szCs w:val="28"/>
        </w:rPr>
        <w:t>rodzisku Mazowieckim lub bezpośrednio do DODP.</w:t>
      </w:r>
    </w:p>
    <w:p w:rsidR="00C37E08" w:rsidRDefault="00C37E08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F7D15" w:rsidRDefault="00C37E08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odpowiedział, </w:t>
      </w:r>
      <w:r w:rsidR="001E02C8">
        <w:rPr>
          <w:rFonts w:asciiTheme="minorHAnsi" w:hAnsiTheme="minorHAnsi" w:cstheme="minorHAnsi"/>
          <w:sz w:val="28"/>
          <w:szCs w:val="28"/>
        </w:rPr>
        <w:t>że taka</w:t>
      </w:r>
      <w:r>
        <w:rPr>
          <w:rFonts w:asciiTheme="minorHAnsi" w:hAnsiTheme="minorHAnsi" w:cstheme="minorHAnsi"/>
          <w:sz w:val="28"/>
          <w:szCs w:val="28"/>
        </w:rPr>
        <w:t xml:space="preserve"> petycja zostanie wystosowana.</w:t>
      </w:r>
    </w:p>
    <w:p w:rsidR="00C37E08" w:rsidRDefault="00C37E08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37E08" w:rsidRDefault="00C37E08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żadna petycja jest </w:t>
      </w:r>
      <w:r w:rsidR="001E02C8">
        <w:rPr>
          <w:rFonts w:asciiTheme="minorHAnsi" w:hAnsiTheme="minorHAnsi" w:cstheme="minorHAnsi"/>
          <w:sz w:val="28"/>
          <w:szCs w:val="28"/>
        </w:rPr>
        <w:t>niepotrzebna, ponieważ</w:t>
      </w:r>
      <w:r>
        <w:rPr>
          <w:rFonts w:asciiTheme="minorHAnsi" w:hAnsiTheme="minorHAnsi" w:cstheme="minorHAnsi"/>
          <w:sz w:val="28"/>
          <w:szCs w:val="28"/>
        </w:rPr>
        <w:t xml:space="preserve"> już dawno spisano porozumienie z Marszałkiem </w:t>
      </w:r>
      <w:r w:rsidR="001E02C8">
        <w:rPr>
          <w:rFonts w:asciiTheme="minorHAnsi" w:hAnsiTheme="minorHAnsi" w:cstheme="minorHAnsi"/>
          <w:sz w:val="28"/>
          <w:szCs w:val="28"/>
        </w:rPr>
        <w:t>Województwa, z którego</w:t>
      </w:r>
      <w:r>
        <w:rPr>
          <w:rFonts w:asciiTheme="minorHAnsi" w:hAnsiTheme="minorHAnsi" w:cstheme="minorHAnsi"/>
          <w:sz w:val="28"/>
          <w:szCs w:val="28"/>
        </w:rPr>
        <w:t xml:space="preserve"> wynika, że jak wykonany będzie odcinek od Piotrkowic do Chudolipia to zamienimy się na drogi. Zwracając się do Pana Mareckiego w związku z licznymi wpisami w Internecie prosi o uporządkowanie wadliwego oznakowania na rondzie poprzez dopisanie kierunku do Katowic pod kierunkiem na Wrocław. Ponadto jego zdaniem konieczne jest wykonanie po zjeździe z wiaduktu na jezdni „</w:t>
      </w:r>
      <w:r w:rsidR="00032B9E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 xml:space="preserve">arki” budzącej kierowców </w:t>
      </w:r>
      <w:r w:rsidR="001E02C8">
        <w:rPr>
          <w:rFonts w:asciiTheme="minorHAnsi" w:hAnsiTheme="minorHAnsi" w:cstheme="minorHAnsi"/>
          <w:sz w:val="28"/>
          <w:szCs w:val="28"/>
        </w:rPr>
        <w:t>TIR-ów, ponieważ</w:t>
      </w:r>
      <w:r>
        <w:rPr>
          <w:rFonts w:asciiTheme="minorHAnsi" w:hAnsiTheme="minorHAnsi" w:cstheme="minorHAnsi"/>
          <w:sz w:val="28"/>
          <w:szCs w:val="28"/>
        </w:rPr>
        <w:t xml:space="preserve"> były przypadki wjechania tira w rondo. Prosi także o </w:t>
      </w:r>
      <w:r w:rsidR="001E02C8">
        <w:rPr>
          <w:rFonts w:asciiTheme="minorHAnsi" w:hAnsiTheme="minorHAnsi" w:cstheme="minorHAnsi"/>
          <w:sz w:val="28"/>
          <w:szCs w:val="28"/>
        </w:rPr>
        <w:t xml:space="preserve">wyegzekwowanie od podwykonawcy </w:t>
      </w:r>
      <w:r>
        <w:rPr>
          <w:rFonts w:asciiTheme="minorHAnsi" w:hAnsiTheme="minorHAnsi" w:cstheme="minorHAnsi"/>
          <w:sz w:val="28"/>
          <w:szCs w:val="28"/>
        </w:rPr>
        <w:t>zieleni uzupełnienia krzewów, które się nie przyjęły.</w:t>
      </w:r>
    </w:p>
    <w:p w:rsidR="00032B9E" w:rsidRDefault="00032B9E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32B9E" w:rsidRDefault="00032B9E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Marecki poinformował, że uwagi te przekaże do DODP zaś w kwestii zieleni to nie powinno być problemów na II etapie </w:t>
      </w:r>
      <w:r w:rsidR="001E02C8">
        <w:rPr>
          <w:rFonts w:asciiTheme="minorHAnsi" w:hAnsiTheme="minorHAnsi" w:cstheme="minorHAnsi"/>
          <w:sz w:val="28"/>
          <w:szCs w:val="28"/>
        </w:rPr>
        <w:t>obwodnicy, ponieważ</w:t>
      </w:r>
      <w:r>
        <w:rPr>
          <w:rFonts w:asciiTheme="minorHAnsi" w:hAnsiTheme="minorHAnsi" w:cstheme="minorHAnsi"/>
          <w:sz w:val="28"/>
          <w:szCs w:val="28"/>
        </w:rPr>
        <w:t xml:space="preserve"> będzie przegląd pogwarancyjny, odnośnie I etapu może być </w:t>
      </w:r>
      <w:r w:rsidR="001E02C8">
        <w:rPr>
          <w:rFonts w:asciiTheme="minorHAnsi" w:hAnsiTheme="minorHAnsi" w:cstheme="minorHAnsi"/>
          <w:sz w:val="28"/>
          <w:szCs w:val="28"/>
        </w:rPr>
        <w:t>problem, ponieważ</w:t>
      </w:r>
      <w:r>
        <w:rPr>
          <w:rFonts w:asciiTheme="minorHAnsi" w:hAnsiTheme="minorHAnsi" w:cstheme="minorHAnsi"/>
          <w:sz w:val="28"/>
          <w:szCs w:val="28"/>
        </w:rPr>
        <w:t xml:space="preserve"> roboty były wykonywane już dawno.</w:t>
      </w:r>
    </w:p>
    <w:p w:rsidR="00032B9E" w:rsidRDefault="00032B9E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14BEF" w:rsidRDefault="00032B9E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problem z drogami wynika z braku środków w budżetach. Marszałek Województwa poprzez wpłatę janosikowego zmuszony był zmniejszyć budżet, w przypadku powiatu środki na drogi są okrojone z uwagi na restrukturyzację szpitala. Sytuacja jest zła i jeśli nie będzie przełomu w nakładach na drogi to stan dróg będzie coraz gorszy. Jest zdania, że należałoby wyegzekwować </w:t>
      </w:r>
      <w:r w:rsidR="00414BEF">
        <w:rPr>
          <w:rFonts w:asciiTheme="minorHAnsi" w:hAnsiTheme="minorHAnsi" w:cstheme="minorHAnsi"/>
          <w:sz w:val="28"/>
          <w:szCs w:val="28"/>
        </w:rPr>
        <w:t>od DODP poszerzenie ronda i stworzenie dwóch pasów ruchu. W ten sposób zwiększyłaby się przepustowość na rondzie.</w:t>
      </w:r>
    </w:p>
    <w:p w:rsidR="00414BEF" w:rsidRDefault="00414BE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32B9E" w:rsidRDefault="00414BE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Krawczyk podziękował Burmistrzowi i podległym służbom za postawienie znaków ograniczających tonaż na gminnych drogach. </w:t>
      </w:r>
      <w:r w:rsidR="00032B9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32B9E" w:rsidRDefault="00032B9E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26F1F" w:rsidRDefault="00726F1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26F1F" w:rsidRDefault="00726F1F" w:rsidP="001E02C8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Ad.4 </w:t>
      </w:r>
      <w:r w:rsidR="00493ED1">
        <w:rPr>
          <w:rFonts w:asciiTheme="minorHAnsi" w:hAnsiTheme="minorHAnsi" w:cstheme="minorHAnsi"/>
          <w:sz w:val="28"/>
          <w:szCs w:val="28"/>
        </w:rPr>
        <w:t>Pani Korzonkowska przedstawiła projekt</w:t>
      </w:r>
      <w:r w:rsidRPr="00726F1F">
        <w:rPr>
          <w:rFonts w:asciiTheme="minorHAnsi" w:hAnsiTheme="minorHAnsi" w:cstheme="minorHAnsi"/>
          <w:sz w:val="28"/>
          <w:szCs w:val="28"/>
        </w:rPr>
        <w:t xml:space="preserve"> uchwały w sprawie ustalenia wysokości ekwiwalentu za udział członków Ochotniczych Straży Pożarnych w dział</w:t>
      </w:r>
      <w:r w:rsidR="00493ED1">
        <w:rPr>
          <w:rFonts w:asciiTheme="minorHAnsi" w:hAnsiTheme="minorHAnsi" w:cstheme="minorHAnsi"/>
          <w:sz w:val="28"/>
          <w:szCs w:val="28"/>
        </w:rPr>
        <w:t>aniu ratowniczym lub szkoleniu wraz z uzasadnieniem</w:t>
      </w:r>
    </w:p>
    <w:p w:rsidR="00493ED1" w:rsidRDefault="00493ED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93ED1" w:rsidRDefault="00493ED1" w:rsidP="00493ED1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</w:t>
      </w:r>
    </w:p>
    <w:p w:rsidR="00493ED1" w:rsidRDefault="00493ED1" w:rsidP="00493ED1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93ED1" w:rsidRPr="005D173D" w:rsidRDefault="00493ED1" w:rsidP="00493ED1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uchwały.</w:t>
      </w:r>
    </w:p>
    <w:p w:rsidR="00493ED1" w:rsidRDefault="00493ED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93ED1" w:rsidRPr="00726F1F" w:rsidRDefault="00493ED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Suski poinformował, że popiera dokonanie takiej zmiany i sam był inicjatorem tej zmiany.</w:t>
      </w:r>
    </w:p>
    <w:p w:rsidR="00726F1F" w:rsidRDefault="00726F1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93ED1" w:rsidRPr="00493ED1" w:rsidRDefault="00493ED1" w:rsidP="00493ED1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 w:rsidRPr="00726F1F">
        <w:rPr>
          <w:rFonts w:asciiTheme="minorHAnsi" w:hAnsiTheme="minorHAnsi" w:cstheme="minorHAnsi"/>
          <w:sz w:val="28"/>
          <w:szCs w:val="28"/>
        </w:rPr>
        <w:t>w sprawie ustalenia wysokości ekwiwalentu za udział członków Ochotniczych Straży Pożarnych w działaniu ratowniczym lub szkoleniu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Jerzy Siniarski,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14 radnych. Uchwała Nr XXI/163/12 stanowi załącznik do protokołu.</w:t>
      </w:r>
    </w:p>
    <w:p w:rsidR="00726F1F" w:rsidRDefault="00726F1F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493ED1" w:rsidRDefault="00493ED1" w:rsidP="00726F1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26F1F" w:rsidRDefault="00726F1F" w:rsidP="001E02C8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Ad.5 </w:t>
      </w:r>
      <w:r w:rsidR="00F70BCD">
        <w:rPr>
          <w:rFonts w:asciiTheme="minorHAnsi" w:hAnsiTheme="minorHAnsi" w:cstheme="minorHAnsi"/>
          <w:sz w:val="28"/>
          <w:szCs w:val="28"/>
        </w:rPr>
        <w:t>Pani Koszulińska przedstawiła projekt</w:t>
      </w:r>
      <w:r w:rsidRPr="00726F1F">
        <w:rPr>
          <w:rFonts w:asciiTheme="minorHAnsi" w:hAnsiTheme="minorHAnsi" w:cstheme="minorHAnsi"/>
          <w:sz w:val="28"/>
          <w:szCs w:val="28"/>
        </w:rPr>
        <w:t xml:space="preserve"> uchwały w sprawie miejscowego planu zagospodarowania przestrzennego gminy Mszczonów obejmującego fra</w:t>
      </w:r>
      <w:r w:rsidR="00F70BCD">
        <w:rPr>
          <w:rFonts w:asciiTheme="minorHAnsi" w:hAnsiTheme="minorHAnsi" w:cstheme="minorHAnsi"/>
          <w:sz w:val="28"/>
          <w:szCs w:val="28"/>
        </w:rPr>
        <w:t>gment miejscowości Nowy Dworek wraz z uzasadnieniem.</w:t>
      </w:r>
    </w:p>
    <w:p w:rsidR="00F70BCD" w:rsidRPr="00F70BCD" w:rsidRDefault="00F70BCD" w:rsidP="00864D7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70BCD" w:rsidRDefault="00F70BCD" w:rsidP="00864D7C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Radny Stusiński poinformował, że Komisja Rozwoju Gospodarczego i Promocji Gminy pozytywnie zaopiniowała projekt uchwały.</w:t>
      </w:r>
    </w:p>
    <w:p w:rsidR="00F70BCD" w:rsidRDefault="00F70BCD" w:rsidP="00F70BCD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Siniarski poinformował, że Komisja Rolnictwa, Ochrony Środowiska i Bezpieczeństwa Publicznego pozytywnie zaopiniowała projekt uchwały</w:t>
      </w:r>
    </w:p>
    <w:p w:rsidR="00F70BCD" w:rsidRDefault="00F70BCD" w:rsidP="00F70BCD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70BCD" w:rsidRPr="005D173D" w:rsidRDefault="00F70BCD" w:rsidP="00F70BCD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uchwały.</w:t>
      </w:r>
    </w:p>
    <w:p w:rsidR="00F70BCD" w:rsidRDefault="00F70BCD" w:rsidP="00864D7C">
      <w:pPr>
        <w:jc w:val="both"/>
        <w:rPr>
          <w:rFonts w:cs="Calibri"/>
          <w:sz w:val="28"/>
          <w:szCs w:val="28"/>
          <w:lang w:eastAsia="zh-CN"/>
        </w:rPr>
      </w:pPr>
    </w:p>
    <w:p w:rsidR="00F70BCD" w:rsidRDefault="00F70BCD" w:rsidP="00864D7C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lastRenderedPageBreak/>
        <w:t xml:space="preserve">Przewodniczący Koperski zapytał się czy jest </w:t>
      </w:r>
      <w:r w:rsidR="001E02C8">
        <w:rPr>
          <w:rFonts w:cs="Calibri"/>
          <w:sz w:val="28"/>
          <w:szCs w:val="28"/>
          <w:lang w:eastAsia="zh-CN"/>
        </w:rPr>
        <w:t>szansa, aby</w:t>
      </w:r>
      <w:r w:rsidR="00B3328B">
        <w:rPr>
          <w:rFonts w:cs="Calibri"/>
          <w:sz w:val="28"/>
          <w:szCs w:val="28"/>
          <w:lang w:eastAsia="zh-CN"/>
        </w:rPr>
        <w:t xml:space="preserve"> wojewoda nie zgłosił uwag do tego planu.</w:t>
      </w:r>
    </w:p>
    <w:p w:rsidR="00B3328B" w:rsidRDefault="00B3328B" w:rsidP="00864D7C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Pani Koszulińska odpowiedziała, że trudno jest </w:t>
      </w:r>
      <w:r w:rsidR="001E02C8">
        <w:rPr>
          <w:rFonts w:cs="Calibri"/>
          <w:sz w:val="28"/>
          <w:szCs w:val="28"/>
          <w:lang w:eastAsia="zh-CN"/>
        </w:rPr>
        <w:t>powiedzieć, ponieważ</w:t>
      </w:r>
      <w:r>
        <w:rPr>
          <w:rFonts w:cs="Calibri"/>
          <w:sz w:val="28"/>
          <w:szCs w:val="28"/>
          <w:lang w:eastAsia="zh-CN"/>
        </w:rPr>
        <w:t xml:space="preserve"> również w tym przypadku nie ma wskazanej infrastruktury a pracownicy wojewody też nie wiedzą jak to zapisać.</w:t>
      </w:r>
    </w:p>
    <w:p w:rsidR="00B3328B" w:rsidRDefault="00B3328B" w:rsidP="00493ED1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8"/>
          <w:szCs w:val="28"/>
        </w:rPr>
      </w:pPr>
    </w:p>
    <w:p w:rsidR="00493ED1" w:rsidRDefault="00493ED1" w:rsidP="00493ED1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 w:rsidRPr="00726F1F">
        <w:rPr>
          <w:rFonts w:asciiTheme="minorHAnsi" w:hAnsiTheme="minorHAnsi" w:cstheme="minorHAnsi"/>
          <w:sz w:val="28"/>
          <w:szCs w:val="28"/>
        </w:rPr>
        <w:t>w sprawie miejscowego planu zagospodarowania przestrzennego gminy Mszczonów obejmującego fragment miejscowości Nowy Dworek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Jerzy Siniarski,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</w:t>
      </w:r>
    </w:p>
    <w:p w:rsidR="00493ED1" w:rsidRPr="008E0ED7" w:rsidRDefault="00493ED1" w:rsidP="00493ED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14 radnych. Uchwała Nr XXI/164/12 stanowi załącznik do protokołu.</w:t>
      </w:r>
    </w:p>
    <w:p w:rsidR="00864D7C" w:rsidRDefault="00864D7C" w:rsidP="00864D7C">
      <w:pPr>
        <w:jc w:val="both"/>
        <w:rPr>
          <w:sz w:val="28"/>
          <w:szCs w:val="28"/>
        </w:rPr>
      </w:pPr>
    </w:p>
    <w:p w:rsidR="00864D7C" w:rsidRDefault="007F6903" w:rsidP="0086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</w:t>
      </w:r>
      <w:r w:rsidR="00864D7C">
        <w:rPr>
          <w:sz w:val="28"/>
          <w:szCs w:val="28"/>
        </w:rPr>
        <w:t xml:space="preserve">6 </w:t>
      </w:r>
      <w:r w:rsidR="00864D7C">
        <w:rPr>
          <w:rFonts w:asciiTheme="minorHAnsi" w:hAnsiTheme="minorHAnsi" w:cstheme="minorHAnsi"/>
          <w:sz w:val="28"/>
          <w:szCs w:val="28"/>
        </w:rPr>
        <w:t>Skarbnik Gminy przedstawiła projekt</w:t>
      </w:r>
      <w:r w:rsidR="00864D7C" w:rsidRPr="005D173D">
        <w:rPr>
          <w:sz w:val="28"/>
          <w:szCs w:val="28"/>
        </w:rPr>
        <w:t xml:space="preserve"> uchwały zmieniającej Uchwałę Budżet</w:t>
      </w:r>
      <w:r w:rsidR="00864D7C">
        <w:rPr>
          <w:sz w:val="28"/>
          <w:szCs w:val="28"/>
        </w:rPr>
        <w:t>ową Gminy Mszczonów na rok 2012 wraz z uzasadnieniem</w:t>
      </w:r>
    </w:p>
    <w:p w:rsidR="00864D7C" w:rsidRPr="005D173D" w:rsidRDefault="00864D7C" w:rsidP="00864D7C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7F6903" w:rsidRDefault="00864D7C" w:rsidP="007F6903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Przewodniczący Koperski poddał pod głosowanie uchwałę </w:t>
      </w:r>
      <w:r w:rsidRPr="005D173D">
        <w:rPr>
          <w:sz w:val="28"/>
          <w:szCs w:val="28"/>
        </w:rPr>
        <w:t>zmieniając</w:t>
      </w:r>
      <w:r>
        <w:rPr>
          <w:sz w:val="28"/>
          <w:szCs w:val="28"/>
        </w:rPr>
        <w:t xml:space="preserve">ą </w:t>
      </w:r>
      <w:r w:rsidRPr="005D173D">
        <w:rPr>
          <w:sz w:val="28"/>
          <w:szCs w:val="28"/>
        </w:rPr>
        <w:t>Uchwałę Budżet</w:t>
      </w:r>
      <w:r>
        <w:rPr>
          <w:sz w:val="28"/>
          <w:szCs w:val="28"/>
        </w:rPr>
        <w:t>ową Gminy Mszczonów na rok 2012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 w:rsidR="007F6903">
        <w:rPr>
          <w:rFonts w:eastAsia="Times New Roman" w:cs="Arial"/>
          <w:sz w:val="28"/>
          <w:szCs w:val="28"/>
          <w:lang w:eastAsia="zh-CN"/>
        </w:rPr>
        <w:t xml:space="preserve"> Zdzisław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Banasiak</w:t>
      </w:r>
      <w:r w:rsidR="007F6903">
        <w:rPr>
          <w:rFonts w:cs="Calibri"/>
          <w:sz w:val="28"/>
          <w:szCs w:val="28"/>
          <w:lang w:eastAsia="zh-CN"/>
        </w:rPr>
        <w:t xml:space="preserve">, </w:t>
      </w:r>
      <w:r w:rsidR="007F6903">
        <w:rPr>
          <w:rFonts w:eastAsia="Times New Roman" w:cs="Arial"/>
          <w:sz w:val="28"/>
          <w:szCs w:val="28"/>
          <w:lang w:eastAsia="zh-CN"/>
        </w:rPr>
        <w:t>Barbara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Gryglewska</w:t>
      </w:r>
      <w:r w:rsidR="007F6903">
        <w:rPr>
          <w:rFonts w:cs="Calibri"/>
          <w:sz w:val="28"/>
          <w:szCs w:val="28"/>
          <w:lang w:eastAsia="zh-CN"/>
        </w:rPr>
        <w:t xml:space="preserve">, Piotr Chyła, </w:t>
      </w:r>
      <w:r w:rsidR="007F6903">
        <w:rPr>
          <w:rFonts w:eastAsia="Times New Roman" w:cs="Arial"/>
          <w:sz w:val="28"/>
          <w:szCs w:val="28"/>
          <w:lang w:eastAsia="zh-CN"/>
        </w:rPr>
        <w:t>Łukasz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Koperski</w:t>
      </w:r>
      <w:r w:rsidR="007F6903">
        <w:rPr>
          <w:rFonts w:cs="Calibri"/>
          <w:sz w:val="28"/>
          <w:szCs w:val="28"/>
          <w:lang w:eastAsia="zh-CN"/>
        </w:rPr>
        <w:t xml:space="preserve">, Wojciech Horbot, </w:t>
      </w:r>
      <w:r w:rsidR="007F6903">
        <w:rPr>
          <w:rFonts w:eastAsia="Times New Roman" w:cs="Arial"/>
          <w:sz w:val="28"/>
          <w:szCs w:val="28"/>
          <w:lang w:eastAsia="zh-CN"/>
        </w:rPr>
        <w:t>Krzysztof Krawczyk</w:t>
      </w:r>
      <w:r w:rsidR="007F6903">
        <w:rPr>
          <w:rFonts w:cs="Calibri"/>
          <w:sz w:val="28"/>
          <w:szCs w:val="28"/>
          <w:lang w:eastAsia="zh-CN"/>
        </w:rPr>
        <w:t xml:space="preserve">, </w:t>
      </w:r>
      <w:r w:rsidR="007F6903">
        <w:rPr>
          <w:rFonts w:eastAsia="Times New Roman" w:cs="Arial"/>
          <w:sz w:val="28"/>
          <w:szCs w:val="28"/>
          <w:lang w:eastAsia="zh-CN"/>
        </w:rPr>
        <w:t>Andrzej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Osial</w:t>
      </w:r>
      <w:r w:rsidR="007F6903">
        <w:rPr>
          <w:rFonts w:cs="Calibri"/>
          <w:sz w:val="28"/>
          <w:szCs w:val="28"/>
          <w:lang w:eastAsia="zh-CN"/>
        </w:rPr>
        <w:t xml:space="preserve">, Jerzy Siniarski, </w:t>
      </w:r>
      <w:r w:rsidR="007F6903">
        <w:rPr>
          <w:rFonts w:eastAsia="Times New Roman" w:cs="Arial"/>
          <w:sz w:val="28"/>
          <w:szCs w:val="28"/>
          <w:lang w:eastAsia="zh-CN"/>
        </w:rPr>
        <w:t>Renata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Siwiec,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Ryszard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Stusiński</w:t>
      </w:r>
      <w:r w:rsidR="007F6903">
        <w:rPr>
          <w:rFonts w:cs="Calibri"/>
          <w:sz w:val="28"/>
          <w:szCs w:val="28"/>
          <w:lang w:eastAsia="zh-CN"/>
        </w:rPr>
        <w:t xml:space="preserve">, </w:t>
      </w:r>
      <w:r w:rsidR="007F6903">
        <w:rPr>
          <w:rFonts w:eastAsia="Times New Roman" w:cs="Arial"/>
          <w:sz w:val="28"/>
          <w:szCs w:val="28"/>
          <w:lang w:eastAsia="zh-CN"/>
        </w:rPr>
        <w:t>Waldemar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Suski</w:t>
      </w:r>
      <w:r w:rsidR="007F6903">
        <w:rPr>
          <w:rFonts w:cs="Calibri"/>
          <w:sz w:val="28"/>
          <w:szCs w:val="28"/>
          <w:lang w:eastAsia="zh-CN"/>
        </w:rPr>
        <w:t xml:space="preserve">, </w:t>
      </w:r>
      <w:r w:rsidR="007F6903">
        <w:rPr>
          <w:rFonts w:eastAsia="Times New Roman" w:cs="Arial"/>
          <w:sz w:val="28"/>
          <w:szCs w:val="28"/>
          <w:lang w:eastAsia="zh-CN"/>
        </w:rPr>
        <w:t>Marek</w:t>
      </w:r>
      <w:r w:rsidR="007F6903">
        <w:rPr>
          <w:rFonts w:cs="Calibri"/>
          <w:sz w:val="28"/>
          <w:szCs w:val="28"/>
          <w:lang w:eastAsia="zh-CN"/>
        </w:rPr>
        <w:t xml:space="preserve"> </w:t>
      </w:r>
      <w:r w:rsidR="007F6903">
        <w:rPr>
          <w:rFonts w:eastAsia="Times New Roman" w:cs="Arial"/>
          <w:sz w:val="28"/>
          <w:szCs w:val="28"/>
          <w:lang w:eastAsia="zh-CN"/>
        </w:rPr>
        <w:t>Zientek, Marek Baumel</w:t>
      </w:r>
      <w:r w:rsidR="007F6903">
        <w:rPr>
          <w:rFonts w:cs="Calibri"/>
          <w:sz w:val="28"/>
          <w:szCs w:val="28"/>
          <w:lang w:eastAsia="zh-CN"/>
        </w:rPr>
        <w:t>, Dariusz Olesiński</w:t>
      </w:r>
    </w:p>
    <w:p w:rsidR="00864D7C" w:rsidRPr="008E0ED7" w:rsidRDefault="00864D7C" w:rsidP="00864D7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 w:rsidR="007F6903">
        <w:rPr>
          <w:rFonts w:asciiTheme="minorHAnsi" w:eastAsiaTheme="minorHAnsi" w:hAnsiTheme="minorHAnsi" w:cstheme="minorHAnsi"/>
          <w:bCs/>
          <w:sz w:val="28"/>
          <w:szCs w:val="28"/>
        </w:rPr>
        <w:t>4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XX</w:t>
      </w:r>
      <w:r w:rsidR="007F6903">
        <w:rPr>
          <w:rFonts w:asciiTheme="minorHAnsi" w:eastAsiaTheme="minorHAnsi" w:hAnsiTheme="minorHAnsi" w:cstheme="minorHAnsi"/>
          <w:bCs/>
          <w:sz w:val="28"/>
          <w:szCs w:val="28"/>
        </w:rPr>
        <w:t>I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/16</w:t>
      </w:r>
      <w:r w:rsidR="007F6903">
        <w:rPr>
          <w:rFonts w:asciiTheme="minorHAnsi" w:eastAsiaTheme="minorHAnsi" w:hAnsiTheme="minorHAnsi" w:cstheme="minorHAnsi"/>
          <w:bCs/>
          <w:sz w:val="28"/>
          <w:szCs w:val="28"/>
        </w:rPr>
        <w:t>5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/12 stanowi załącznik do protokołu.</w:t>
      </w:r>
    </w:p>
    <w:p w:rsidR="00864D7C" w:rsidRDefault="00864D7C" w:rsidP="00864D7C">
      <w:pPr>
        <w:jc w:val="both"/>
        <w:rPr>
          <w:rFonts w:cs="Calibri"/>
          <w:sz w:val="28"/>
          <w:szCs w:val="28"/>
          <w:lang w:eastAsia="zh-CN"/>
        </w:rPr>
      </w:pPr>
    </w:p>
    <w:p w:rsidR="007F6903" w:rsidRDefault="007F6903" w:rsidP="007F6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Ad.7 </w:t>
      </w:r>
      <w:r>
        <w:rPr>
          <w:rFonts w:asciiTheme="minorHAnsi" w:hAnsiTheme="minorHAnsi" w:cstheme="minorHAnsi"/>
          <w:sz w:val="28"/>
          <w:szCs w:val="28"/>
        </w:rPr>
        <w:t>Skarbnik Gminy przedstawiła projekt</w:t>
      </w:r>
      <w:r w:rsidRPr="005D173D">
        <w:rPr>
          <w:sz w:val="28"/>
          <w:szCs w:val="28"/>
        </w:rPr>
        <w:t xml:space="preserve"> uchwały zmieniającej </w:t>
      </w:r>
      <w:r>
        <w:rPr>
          <w:sz w:val="28"/>
          <w:szCs w:val="28"/>
        </w:rPr>
        <w:t>Wieloletnią Prognozę Finansową Gminy Mszczonów na lata 2012-2023 wraz z uzasadnieniem</w:t>
      </w:r>
    </w:p>
    <w:p w:rsidR="007F6903" w:rsidRPr="005D173D" w:rsidRDefault="007F6903" w:rsidP="007F6903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7F6903" w:rsidRPr="007F6903" w:rsidRDefault="007F6903" w:rsidP="007F6903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lastRenderedPageBreak/>
        <w:t xml:space="preserve">Przewodniczący Koperski poddał pod głosowanie uchwałę </w:t>
      </w:r>
      <w:r w:rsidRPr="005D173D">
        <w:rPr>
          <w:sz w:val="28"/>
          <w:szCs w:val="28"/>
        </w:rPr>
        <w:t>zmieniając</w:t>
      </w:r>
      <w:r>
        <w:rPr>
          <w:sz w:val="28"/>
          <w:szCs w:val="28"/>
        </w:rPr>
        <w:t>ą Wieloletnią Prognozę Finansową Gminy Mszczonów na lata 2012-2023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Jerzy Siniarski,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 xml:space="preserve">, Dariusz Olesiński.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14 radnych. Uchwała Nr XXI/166/12 stanowi załącznik do protokołu.</w:t>
      </w:r>
    </w:p>
    <w:p w:rsidR="007F6903" w:rsidRDefault="007F6903" w:rsidP="007F69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92095" w:rsidRDefault="00B92095" w:rsidP="007F69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Ad.8 Pani Badowska przedstawiła sprawozdanie z realizacji gminnego programu współpracy z organizacjami pozarządowymi w 2011 roku. Sprawozdanie stanowi załącznik do protokołu.</w:t>
      </w:r>
    </w:p>
    <w:p w:rsidR="00B92095" w:rsidRDefault="00B92095" w:rsidP="007F69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864D7C" w:rsidRDefault="00864D7C" w:rsidP="00864D7C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</w:t>
      </w:r>
      <w:r w:rsidR="00B92095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 W tym punkcie Radny Krzysztof Krawczyk Przewodniczący Komisji Rewizyjnej poinformował, że w miesiącu lutym komisja zgodnie z planem pracy dokonała dwóch kontroli tj.</w:t>
      </w:r>
    </w:p>
    <w:p w:rsidR="00864D7C" w:rsidRDefault="00864D7C" w:rsidP="00864D7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dniu </w:t>
      </w:r>
      <w:r w:rsidR="007F6903">
        <w:rPr>
          <w:rFonts w:asciiTheme="minorHAnsi" w:hAnsiTheme="minorHAnsi" w:cstheme="minorHAnsi"/>
          <w:sz w:val="28"/>
          <w:szCs w:val="28"/>
        </w:rPr>
        <w:t>12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F6903">
        <w:rPr>
          <w:rFonts w:asciiTheme="minorHAnsi" w:hAnsiTheme="minorHAnsi" w:cstheme="minorHAnsi"/>
          <w:sz w:val="28"/>
          <w:szCs w:val="28"/>
        </w:rPr>
        <w:t>kwietnia 2012r.</w:t>
      </w:r>
      <w:r>
        <w:rPr>
          <w:rFonts w:asciiTheme="minorHAnsi" w:hAnsiTheme="minorHAnsi" w:cstheme="minorHAnsi"/>
          <w:sz w:val="28"/>
          <w:szCs w:val="28"/>
        </w:rPr>
        <w:t xml:space="preserve"> komisja dokonała kontroli gospodarki finansowej </w:t>
      </w:r>
      <w:r w:rsidR="007F6903">
        <w:rPr>
          <w:rFonts w:asciiTheme="minorHAnsi" w:hAnsiTheme="minorHAnsi" w:cstheme="minorHAnsi"/>
          <w:sz w:val="28"/>
          <w:szCs w:val="28"/>
        </w:rPr>
        <w:t>GCI</w:t>
      </w:r>
      <w:r>
        <w:rPr>
          <w:rFonts w:asciiTheme="minorHAnsi" w:hAnsiTheme="minorHAnsi" w:cstheme="minorHAnsi"/>
          <w:sz w:val="28"/>
          <w:szCs w:val="28"/>
        </w:rPr>
        <w:t xml:space="preserve"> za rok 2011.</w:t>
      </w:r>
    </w:p>
    <w:p w:rsidR="00864D7C" w:rsidRDefault="00864D7C" w:rsidP="00864D7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dniu 1</w:t>
      </w:r>
      <w:r w:rsidR="00B92095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2095">
        <w:rPr>
          <w:rFonts w:asciiTheme="minorHAnsi" w:hAnsiTheme="minorHAnsi" w:cstheme="minorHAnsi"/>
          <w:sz w:val="28"/>
          <w:szCs w:val="28"/>
        </w:rPr>
        <w:t>kwietnia 2012r.</w:t>
      </w:r>
      <w:r>
        <w:rPr>
          <w:rFonts w:asciiTheme="minorHAnsi" w:hAnsiTheme="minorHAnsi" w:cstheme="minorHAnsi"/>
          <w:sz w:val="28"/>
          <w:szCs w:val="28"/>
        </w:rPr>
        <w:t xml:space="preserve"> komisja dokonała kontroli gospodarki finansowej </w:t>
      </w:r>
      <w:r w:rsidR="00B92095">
        <w:rPr>
          <w:rFonts w:asciiTheme="minorHAnsi" w:hAnsiTheme="minorHAnsi" w:cstheme="minorHAnsi"/>
          <w:sz w:val="28"/>
          <w:szCs w:val="28"/>
        </w:rPr>
        <w:t xml:space="preserve">biblioteki </w:t>
      </w:r>
      <w:r w:rsidR="001E02C8">
        <w:rPr>
          <w:rFonts w:asciiTheme="minorHAnsi" w:hAnsiTheme="minorHAnsi" w:cstheme="minorHAnsi"/>
          <w:sz w:val="28"/>
          <w:szCs w:val="28"/>
        </w:rPr>
        <w:t>publicznej za</w:t>
      </w:r>
      <w:r>
        <w:rPr>
          <w:rFonts w:asciiTheme="minorHAnsi" w:hAnsiTheme="minorHAnsi" w:cstheme="minorHAnsi"/>
          <w:sz w:val="28"/>
          <w:szCs w:val="28"/>
        </w:rPr>
        <w:t xml:space="preserve"> 2011r.</w:t>
      </w:r>
    </w:p>
    <w:p w:rsidR="00864D7C" w:rsidRDefault="00864D7C" w:rsidP="00864D7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obu przypadkach komisja nie stwierdziła żadnych nieprawidłowości.</w:t>
      </w:r>
    </w:p>
    <w:p w:rsidR="00864D7C" w:rsidRDefault="00864D7C" w:rsidP="00864D7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64D7C" w:rsidRDefault="00864D7C" w:rsidP="00864D7C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Ad.1</w:t>
      </w:r>
      <w:r w:rsidR="00B92095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 xml:space="preserve"> W tym punkcie Burmistrz Kurek przedstawił informację z działalności Burmistrza Mszczonowa między sesjami, która stanowi załącznik do protokołu. Ponadto poinformował, że:</w:t>
      </w:r>
    </w:p>
    <w:p w:rsidR="00864D7C" w:rsidRDefault="00112713" w:rsidP="001127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Zainstalowane będą na ul. Warszawskiem lampy ledowe i będą </w:t>
      </w:r>
      <w:r w:rsidR="001E02C8">
        <w:rPr>
          <w:rFonts w:asciiTheme="minorHAnsi" w:hAnsiTheme="minorHAnsi" w:cstheme="minorHAnsi"/>
          <w:sz w:val="28"/>
          <w:szCs w:val="28"/>
        </w:rPr>
        <w:t>testowane, co</w:t>
      </w:r>
      <w:r>
        <w:rPr>
          <w:rFonts w:asciiTheme="minorHAnsi" w:hAnsiTheme="minorHAnsi" w:cstheme="minorHAnsi"/>
          <w:sz w:val="28"/>
          <w:szCs w:val="28"/>
        </w:rPr>
        <w:t xml:space="preserve"> najmniej 3 miesiące. Jeśli pobór energii będzie mniejszy i jeśli będzie pozytywna opinia RIO to zainstalujemy takich lamp więcej</w:t>
      </w:r>
      <w:r w:rsidR="00B5530C">
        <w:rPr>
          <w:rFonts w:asciiTheme="minorHAnsi" w:hAnsiTheme="minorHAnsi" w:cstheme="minorHAnsi"/>
          <w:sz w:val="28"/>
          <w:szCs w:val="28"/>
        </w:rPr>
        <w:t xml:space="preserve"> a ich instalację będziemy spłacać z oszczędności energii.</w:t>
      </w:r>
    </w:p>
    <w:p w:rsidR="00B5530C" w:rsidRDefault="00B5530C" w:rsidP="001127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Przesuwa się termin wykupu gruntów pod budowę parku </w:t>
      </w:r>
      <w:r w:rsidR="001E02C8">
        <w:rPr>
          <w:rFonts w:asciiTheme="minorHAnsi" w:hAnsiTheme="minorHAnsi" w:cstheme="minorHAnsi"/>
          <w:sz w:val="28"/>
          <w:szCs w:val="28"/>
        </w:rPr>
        <w:t>rozrywki, ponieważ</w:t>
      </w:r>
      <w:r>
        <w:rPr>
          <w:rFonts w:asciiTheme="minorHAnsi" w:hAnsiTheme="minorHAnsi" w:cstheme="minorHAnsi"/>
          <w:sz w:val="28"/>
          <w:szCs w:val="28"/>
        </w:rPr>
        <w:t xml:space="preserve"> inwestor nie otrzymał jeszcze promesy z banku na finansowanie inwestycji. Ma nadzieję na otrzymanie takiej promesy w najbliższych dniach.</w:t>
      </w:r>
    </w:p>
    <w:p w:rsidR="00B5530C" w:rsidRDefault="00B5530C" w:rsidP="001127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Po weekendzie majowym rozpoczną się dwie inwestycje tj. modernizacja budynku Maklakiewicza oraz budowa boiska w Lutkówce.</w:t>
      </w:r>
    </w:p>
    <w:p w:rsidR="00B5530C" w:rsidRDefault="00B5530C" w:rsidP="001127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Nadal jest bardzo duży problem z poodrzucaniem sieci do przydrożnych rowów.</w:t>
      </w:r>
    </w:p>
    <w:p w:rsidR="00B5530C" w:rsidRDefault="00B5530C" w:rsidP="00B5530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530C" w:rsidRDefault="00B5530C" w:rsidP="00B5530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zapytała </w:t>
      </w:r>
      <w:r w:rsidR="001E02C8">
        <w:rPr>
          <w:rFonts w:asciiTheme="minorHAnsi" w:hAnsiTheme="minorHAnsi" w:cstheme="minorHAnsi"/>
          <w:sz w:val="28"/>
          <w:szCs w:val="28"/>
        </w:rPr>
        <w:t>się, kto</w:t>
      </w:r>
      <w:r>
        <w:rPr>
          <w:rFonts w:asciiTheme="minorHAnsi" w:hAnsiTheme="minorHAnsi" w:cstheme="minorHAnsi"/>
          <w:sz w:val="28"/>
          <w:szCs w:val="28"/>
        </w:rPr>
        <w:t xml:space="preserve"> odpowiada za porządek za ul. Warszawską koło gruntów </w:t>
      </w:r>
      <w:r w:rsidR="003D30F5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ana Wiśniewskiego.</w:t>
      </w:r>
      <w:r w:rsidRPr="00B5530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D30F5" w:rsidRDefault="003D30F5" w:rsidP="00B5530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właściciele gruntów.</w:t>
      </w:r>
    </w:p>
    <w:p w:rsidR="003D30F5" w:rsidRDefault="003D30F5" w:rsidP="00B5530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jest zdania, że należy wysłać monity na uprzątnięcie terenu.</w:t>
      </w:r>
    </w:p>
    <w:p w:rsidR="003D30F5" w:rsidRDefault="003D30F5" w:rsidP="00B5530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jest to monitowane i nawet jeden raz gmina ten teren uprzątnęła.</w:t>
      </w:r>
    </w:p>
    <w:p w:rsidR="003D30F5" w:rsidRPr="00B5530C" w:rsidRDefault="003D30F5" w:rsidP="00B5530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Krawczyk proponuje usunąć w tym rejonie </w:t>
      </w:r>
      <w:r w:rsidR="001E02C8">
        <w:rPr>
          <w:rFonts w:asciiTheme="minorHAnsi" w:hAnsiTheme="minorHAnsi" w:cstheme="minorHAnsi"/>
          <w:sz w:val="28"/>
          <w:szCs w:val="28"/>
        </w:rPr>
        <w:t>wierzby, ponieważ</w:t>
      </w:r>
      <w:r>
        <w:rPr>
          <w:rFonts w:asciiTheme="minorHAnsi" w:hAnsiTheme="minorHAnsi" w:cstheme="minorHAnsi"/>
          <w:sz w:val="28"/>
          <w:szCs w:val="28"/>
        </w:rPr>
        <w:t xml:space="preserve"> tam się zatrzymują śmieci.  </w:t>
      </w:r>
    </w:p>
    <w:p w:rsidR="00112713" w:rsidRPr="00112713" w:rsidRDefault="00112713" w:rsidP="0011271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64D7C" w:rsidRDefault="00864D7C" w:rsidP="00864D7C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Ad.1</w:t>
      </w:r>
      <w:r w:rsidR="00B92095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W tym punkcie: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Przewodniczący Koperski </w:t>
      </w:r>
      <w:r w:rsidR="003D30F5">
        <w:rPr>
          <w:rFonts w:eastAsia="Times New Roman" w:cs="Arial"/>
          <w:sz w:val="28"/>
          <w:szCs w:val="28"/>
          <w:lang w:eastAsia="zh-CN"/>
        </w:rPr>
        <w:t>przypomniał, że w dniu 30 kwietnia mija termin złożenia oświadczeń majątkowych za 2011r.</w:t>
      </w:r>
    </w:p>
    <w:p w:rsidR="003D30F5" w:rsidRDefault="003D30F5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3D30F5" w:rsidRDefault="003D30F5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Pani Jeznach ustosunkowała się do pism Wojewody Mazowieckiego dotyczących naruszenia prawa przy uchwalaniu uchwał dot. planowania przestrzennego: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XVI/124/11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XVI/123/11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XV/111/11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XIV/105/11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XIV/107/11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XI/84/11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XIV/104/11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XVI/125/11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XVI/122/11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XIV/109/11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XIV/106/11</w:t>
      </w:r>
    </w:p>
    <w:p w:rsidR="00432CB7" w:rsidRDefault="00432CB7" w:rsidP="00432CB7">
      <w:pPr>
        <w:pStyle w:val="Akapitzlist"/>
        <w:numPr>
          <w:ilvl w:val="0"/>
          <w:numId w:val="7"/>
        </w:numPr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Uchwała Nr XIV/110/11</w:t>
      </w:r>
    </w:p>
    <w:p w:rsidR="00432CB7" w:rsidRDefault="00432CB7" w:rsidP="00432CB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eastAsia="Times New Roman" w:cs="Arial"/>
          <w:sz w:val="28"/>
          <w:szCs w:val="28"/>
        </w:rPr>
        <w:lastRenderedPageBreak/>
        <w:t xml:space="preserve">W stosunku do wszystkich uchwał zarzucono brak </w:t>
      </w:r>
      <w:r w:rsidR="00D513F8">
        <w:rPr>
          <w:rFonts w:asciiTheme="minorHAnsi" w:hAnsiTheme="minorHAnsi" w:cstheme="minorHAnsi"/>
          <w:sz w:val="28"/>
          <w:szCs w:val="28"/>
        </w:rPr>
        <w:t>wykazania w planie obszarów infrastruktury, ponieważ jest to bardzo trudne do ustalenia na etapie projektowania oraz użycie w planie słowa działka zamiast słowa „granica”</w:t>
      </w:r>
      <w:r w:rsidR="003F3E91">
        <w:rPr>
          <w:rFonts w:asciiTheme="minorHAnsi" w:hAnsiTheme="minorHAnsi" w:cstheme="minorHAnsi"/>
          <w:sz w:val="28"/>
          <w:szCs w:val="28"/>
        </w:rPr>
        <w:t>. Ponadto</w:t>
      </w:r>
      <w:r w:rsidR="00D513F8">
        <w:rPr>
          <w:rFonts w:asciiTheme="minorHAnsi" w:hAnsiTheme="minorHAnsi" w:cstheme="minorHAnsi"/>
          <w:sz w:val="28"/>
          <w:szCs w:val="28"/>
        </w:rPr>
        <w:t xml:space="preserve"> w stosunku do uchwały Nr </w:t>
      </w:r>
      <w:r w:rsidR="003F3E91">
        <w:rPr>
          <w:rFonts w:asciiTheme="minorHAnsi" w:hAnsiTheme="minorHAnsi" w:cstheme="minorHAnsi"/>
          <w:sz w:val="28"/>
          <w:szCs w:val="28"/>
        </w:rPr>
        <w:t xml:space="preserve">XVI/125/11 zarzucono, że na rysunku planu nie wskazano granicy terenu </w:t>
      </w:r>
      <w:r w:rsidR="001E02C8">
        <w:rPr>
          <w:rFonts w:asciiTheme="minorHAnsi" w:hAnsiTheme="minorHAnsi" w:cstheme="minorHAnsi"/>
          <w:sz w:val="28"/>
          <w:szCs w:val="28"/>
        </w:rPr>
        <w:t>zamkniętego, ale</w:t>
      </w:r>
      <w:r w:rsidR="003F3E91">
        <w:rPr>
          <w:rFonts w:asciiTheme="minorHAnsi" w:hAnsiTheme="minorHAnsi" w:cstheme="minorHAnsi"/>
          <w:sz w:val="28"/>
          <w:szCs w:val="28"/>
        </w:rPr>
        <w:t xml:space="preserve"> w treści planu taka granica została określona. W stosunku do uchwały XI/84/11 zarzucono brak informacji o ilości złożonych odpadów na wysypisku w Markowie Świnice. W stosunku do uchwały Nr XVI/123/11 zarzucono, że plan narusza wymagania ładu przestrzennego w zakresie lokalizacji poszczególnych terenów o różnym przeznaczeniu, spowodowane było to tym, że planem objęto tylko te </w:t>
      </w:r>
      <w:r w:rsidR="001E02C8">
        <w:rPr>
          <w:rFonts w:asciiTheme="minorHAnsi" w:hAnsiTheme="minorHAnsi" w:cstheme="minorHAnsi"/>
          <w:sz w:val="28"/>
          <w:szCs w:val="28"/>
        </w:rPr>
        <w:t>tereny, na które</w:t>
      </w:r>
      <w:r w:rsidR="003F3E91">
        <w:rPr>
          <w:rFonts w:asciiTheme="minorHAnsi" w:hAnsiTheme="minorHAnsi" w:cstheme="minorHAnsi"/>
          <w:sz w:val="28"/>
          <w:szCs w:val="28"/>
        </w:rPr>
        <w:t xml:space="preserve"> były spisane umowy wstępne, a pozostałe tereny pozostawiono rolne.</w:t>
      </w:r>
    </w:p>
    <w:p w:rsidR="00D43901" w:rsidRPr="00432CB7" w:rsidRDefault="00D43901" w:rsidP="00432CB7">
      <w:pPr>
        <w:jc w:val="both"/>
        <w:rPr>
          <w:rFonts w:eastAsia="Times New Roman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Koszulińska poinformowała, że zgodnie z ostatnimi rozmowami z pracownikami wydziału prawnego wojewody wynika, że gmina najpierw powinna opracowywać koncepcje sieci a potem dopiero zgodnie z koncepcjami opracowywać plany zagospodarowania przestrzennego. W praktyce jest to wręcz niemożliwe do zrealizowania, dlatego też będą prowadzone kolejne rozmowy w celu ustalenia zasad opracowania planów </w:t>
      </w:r>
      <w:r w:rsidR="001E02C8">
        <w:rPr>
          <w:rFonts w:asciiTheme="minorHAnsi" w:hAnsiTheme="minorHAnsi" w:cstheme="minorHAnsi"/>
          <w:sz w:val="28"/>
          <w:szCs w:val="28"/>
        </w:rPr>
        <w:t>tak, aby</w:t>
      </w:r>
      <w:r>
        <w:rPr>
          <w:rFonts w:asciiTheme="minorHAnsi" w:hAnsiTheme="minorHAnsi" w:cstheme="minorHAnsi"/>
          <w:sz w:val="28"/>
          <w:szCs w:val="28"/>
        </w:rPr>
        <w:t xml:space="preserve"> nie było do nich uwag ze strony wojewody.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B92095" w:rsidRDefault="00B92095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>.</w:t>
      </w:r>
      <w:r w:rsidR="00B92095">
        <w:rPr>
          <w:rFonts w:cs="Calibri"/>
          <w:sz w:val="28"/>
          <w:szCs w:val="28"/>
          <w:lang w:eastAsia="zh-CN"/>
        </w:rPr>
        <w:t>12</w:t>
      </w:r>
      <w:r>
        <w:rPr>
          <w:rFonts w:cs="Calibri"/>
          <w:sz w:val="28"/>
          <w:szCs w:val="28"/>
          <w:lang w:eastAsia="zh-CN"/>
        </w:rPr>
        <w:t xml:space="preserve">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</w:t>
      </w:r>
      <w:r w:rsidR="00B92095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1E02C8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Przewodniczący</w:t>
      </w:r>
      <w:r w:rsidR="00864D7C">
        <w:rPr>
          <w:rFonts w:cs="Calibri"/>
          <w:sz w:val="28"/>
          <w:szCs w:val="28"/>
          <w:lang w:eastAsia="zh-CN"/>
        </w:rPr>
        <w:t xml:space="preserve"> </w:t>
      </w:r>
      <w:r w:rsidR="00864D7C">
        <w:rPr>
          <w:rFonts w:eastAsia="Times New Roman" w:cs="Arial"/>
          <w:sz w:val="28"/>
          <w:szCs w:val="28"/>
          <w:lang w:eastAsia="zh-CN"/>
        </w:rPr>
        <w:t>Rady</w:t>
      </w:r>
      <w:r w:rsidR="00864D7C">
        <w:rPr>
          <w:rFonts w:cs="Calibri"/>
          <w:sz w:val="28"/>
          <w:szCs w:val="28"/>
          <w:lang w:eastAsia="zh-CN"/>
        </w:rPr>
        <w:t xml:space="preserve"> </w:t>
      </w:r>
      <w:r w:rsidR="00864D7C">
        <w:rPr>
          <w:rFonts w:eastAsia="Times New Roman" w:cs="Arial"/>
          <w:sz w:val="28"/>
          <w:szCs w:val="28"/>
          <w:lang w:eastAsia="zh-CN"/>
        </w:rPr>
        <w:t>Miejskiej</w:t>
      </w:r>
      <w:bookmarkStart w:id="0" w:name="_GoBack"/>
      <w:bookmarkEnd w:id="0"/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 w:rsidR="001E02C8">
        <w:rPr>
          <w:rFonts w:eastAsia="Times New Roman" w:cs="Arial"/>
          <w:sz w:val="28"/>
          <w:szCs w:val="28"/>
          <w:lang w:eastAsia="zh-CN"/>
        </w:rPr>
        <w:t>Badowska</w:t>
      </w:r>
      <w:r w:rsidR="001E02C8">
        <w:rPr>
          <w:rFonts w:cs="Calibri"/>
          <w:sz w:val="28"/>
          <w:szCs w:val="28"/>
          <w:lang w:eastAsia="zh-CN"/>
        </w:rPr>
        <w:t xml:space="preserve"> </w:t>
      </w:r>
      <w:r>
        <w:rPr>
          <w:rFonts w:cs="Calibri"/>
          <w:sz w:val="28"/>
          <w:szCs w:val="28"/>
          <w:lang w:eastAsia="zh-CN"/>
        </w:rPr>
        <w:t xml:space="preserve">     </w:t>
      </w:r>
      <w:r w:rsidR="001E02C8">
        <w:rPr>
          <w:rFonts w:cs="Calibri"/>
          <w:sz w:val="28"/>
          <w:szCs w:val="28"/>
          <w:lang w:eastAsia="zh-CN"/>
        </w:rPr>
        <w:t xml:space="preserve">                                               </w:t>
      </w:r>
      <w:r>
        <w:rPr>
          <w:rFonts w:cs="Calibri"/>
          <w:sz w:val="28"/>
          <w:szCs w:val="28"/>
          <w:lang w:eastAsia="zh-CN"/>
        </w:rPr>
        <w:t xml:space="preserve">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2012-04-</w:t>
      </w:r>
      <w:r w:rsidR="00A84795">
        <w:rPr>
          <w:rFonts w:cs="Calibri"/>
          <w:sz w:val="28"/>
          <w:szCs w:val="28"/>
          <w:lang w:eastAsia="zh-CN"/>
        </w:rPr>
        <w:t>30</w:t>
      </w: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864D7C" w:rsidRDefault="00864D7C" w:rsidP="00864D7C">
      <w:pPr>
        <w:jc w:val="both"/>
      </w:pPr>
    </w:p>
    <w:p w:rsidR="00864D7C" w:rsidRDefault="00864D7C" w:rsidP="00864D7C"/>
    <w:p w:rsidR="00864D7C" w:rsidRDefault="00864D7C" w:rsidP="00864D7C"/>
    <w:p w:rsidR="00864D7C" w:rsidRDefault="00864D7C" w:rsidP="00864D7C"/>
    <w:p w:rsidR="00864D7C" w:rsidRDefault="00864D7C" w:rsidP="00864D7C"/>
    <w:p w:rsidR="00864D7C" w:rsidRDefault="00864D7C" w:rsidP="00864D7C"/>
    <w:p w:rsidR="00B80224" w:rsidRDefault="00B80224"/>
    <w:sectPr w:rsidR="00B8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71846996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3A208DB"/>
    <w:multiLevelType w:val="hybridMultilevel"/>
    <w:tmpl w:val="A0EC1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639"/>
    <w:multiLevelType w:val="hybridMultilevel"/>
    <w:tmpl w:val="AD08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E2699"/>
    <w:multiLevelType w:val="hybridMultilevel"/>
    <w:tmpl w:val="3658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5A13"/>
    <w:multiLevelType w:val="hybridMultilevel"/>
    <w:tmpl w:val="AF4A1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35A29"/>
    <w:multiLevelType w:val="hybridMultilevel"/>
    <w:tmpl w:val="A8B8158C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7A823128"/>
    <w:multiLevelType w:val="hybridMultilevel"/>
    <w:tmpl w:val="F3F0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DB"/>
    <w:rsid w:val="00032B9E"/>
    <w:rsid w:val="000F7D15"/>
    <w:rsid w:val="00112713"/>
    <w:rsid w:val="001E02C8"/>
    <w:rsid w:val="003D30F5"/>
    <w:rsid w:val="003F3E91"/>
    <w:rsid w:val="00414BEF"/>
    <w:rsid w:val="00432CB7"/>
    <w:rsid w:val="00493ED1"/>
    <w:rsid w:val="005E4CB7"/>
    <w:rsid w:val="00662942"/>
    <w:rsid w:val="006753C7"/>
    <w:rsid w:val="00726F1F"/>
    <w:rsid w:val="007427DB"/>
    <w:rsid w:val="007F6903"/>
    <w:rsid w:val="00864D7C"/>
    <w:rsid w:val="00A84795"/>
    <w:rsid w:val="00AF117E"/>
    <w:rsid w:val="00B1148A"/>
    <w:rsid w:val="00B3328B"/>
    <w:rsid w:val="00B5530C"/>
    <w:rsid w:val="00B80224"/>
    <w:rsid w:val="00B92095"/>
    <w:rsid w:val="00C37E08"/>
    <w:rsid w:val="00CA30A1"/>
    <w:rsid w:val="00CD736F"/>
    <w:rsid w:val="00D43901"/>
    <w:rsid w:val="00D513F8"/>
    <w:rsid w:val="00F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D7C"/>
    <w:pPr>
      <w:suppressAutoHyphens/>
      <w:spacing w:after="0" w:line="240" w:lineRule="auto"/>
      <w:ind w:left="72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2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D7C"/>
    <w:pPr>
      <w:suppressAutoHyphens/>
      <w:spacing w:after="0" w:line="240" w:lineRule="auto"/>
      <w:ind w:left="72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2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9</cp:revision>
  <cp:lastPrinted>2012-05-08T12:53:00Z</cp:lastPrinted>
  <dcterms:created xsi:type="dcterms:W3CDTF">2012-04-26T06:40:00Z</dcterms:created>
  <dcterms:modified xsi:type="dcterms:W3CDTF">2012-05-08T12:56:00Z</dcterms:modified>
</cp:coreProperties>
</file>