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12" w:rsidRPr="00DF4CB9" w:rsidRDefault="00CE15FC" w:rsidP="00F60712">
      <w:pPr>
        <w:autoSpaceDE w:val="0"/>
        <w:autoSpaceDN w:val="0"/>
        <w:adjustRightInd w:val="0"/>
        <w:jc w:val="right"/>
        <w:rPr>
          <w:rFonts w:ascii="Arial" w:hAnsi="Arial" w:cs="Arial"/>
          <w:bCs/>
          <w:sz w:val="20"/>
          <w:szCs w:val="20"/>
        </w:rPr>
      </w:pPr>
      <w:r w:rsidRPr="00DF4CB9">
        <w:rPr>
          <w:rFonts w:ascii="Arial" w:hAnsi="Arial" w:cs="Arial"/>
          <w:bCs/>
          <w:sz w:val="20"/>
          <w:szCs w:val="20"/>
        </w:rPr>
        <w:t xml:space="preserve">Mszczonów, dnia </w:t>
      </w:r>
      <w:r w:rsidR="00A81A56" w:rsidRPr="00DF4CB9">
        <w:rPr>
          <w:rFonts w:ascii="Arial" w:hAnsi="Arial" w:cs="Arial"/>
          <w:bCs/>
          <w:sz w:val="20"/>
          <w:szCs w:val="20"/>
        </w:rPr>
        <w:t>1</w:t>
      </w:r>
      <w:r w:rsidR="00DF4CB9" w:rsidRPr="00DF4CB9">
        <w:rPr>
          <w:rFonts w:ascii="Arial" w:hAnsi="Arial" w:cs="Arial"/>
          <w:bCs/>
          <w:sz w:val="20"/>
          <w:szCs w:val="20"/>
        </w:rPr>
        <w:t>5</w:t>
      </w:r>
      <w:r w:rsidR="00F60712" w:rsidRPr="00DF4CB9">
        <w:rPr>
          <w:rFonts w:ascii="Arial" w:hAnsi="Arial" w:cs="Arial"/>
          <w:bCs/>
          <w:sz w:val="20"/>
          <w:szCs w:val="20"/>
        </w:rPr>
        <w:t>.</w:t>
      </w:r>
      <w:r w:rsidR="001577A6" w:rsidRPr="00DF4CB9">
        <w:rPr>
          <w:rFonts w:ascii="Arial" w:hAnsi="Arial" w:cs="Arial"/>
          <w:bCs/>
          <w:sz w:val="20"/>
          <w:szCs w:val="20"/>
        </w:rPr>
        <w:t>0</w:t>
      </w:r>
      <w:r w:rsidR="00A81A56" w:rsidRPr="00DF4CB9">
        <w:rPr>
          <w:rFonts w:ascii="Arial" w:hAnsi="Arial" w:cs="Arial"/>
          <w:bCs/>
          <w:sz w:val="20"/>
          <w:szCs w:val="20"/>
        </w:rPr>
        <w:t>4</w:t>
      </w:r>
      <w:r w:rsidR="00F60712" w:rsidRPr="00DF4CB9">
        <w:rPr>
          <w:rFonts w:ascii="Arial" w:hAnsi="Arial" w:cs="Arial"/>
          <w:bCs/>
          <w:sz w:val="20"/>
          <w:szCs w:val="20"/>
        </w:rPr>
        <w:t>.20</w:t>
      </w:r>
      <w:r w:rsidR="001577A6" w:rsidRPr="00DF4CB9">
        <w:rPr>
          <w:rFonts w:ascii="Arial" w:hAnsi="Arial" w:cs="Arial"/>
          <w:bCs/>
          <w:sz w:val="20"/>
          <w:szCs w:val="20"/>
        </w:rPr>
        <w:t>11</w:t>
      </w:r>
      <w:r w:rsidR="00F60712" w:rsidRPr="00DF4CB9">
        <w:rPr>
          <w:rFonts w:ascii="Arial" w:hAnsi="Arial" w:cs="Arial"/>
          <w:bCs/>
          <w:sz w:val="20"/>
          <w:szCs w:val="20"/>
        </w:rPr>
        <w:t xml:space="preserve">r. </w:t>
      </w:r>
    </w:p>
    <w:p w:rsidR="00F60712" w:rsidRPr="00DF4CB9" w:rsidRDefault="00F60712" w:rsidP="00F60712">
      <w:pPr>
        <w:autoSpaceDE w:val="0"/>
        <w:autoSpaceDN w:val="0"/>
        <w:adjustRightInd w:val="0"/>
        <w:rPr>
          <w:rFonts w:ascii="Arial" w:hAnsi="Arial" w:cs="Arial"/>
          <w:b/>
          <w:bCs/>
          <w:sz w:val="20"/>
          <w:szCs w:val="20"/>
        </w:rPr>
      </w:pPr>
    </w:p>
    <w:p w:rsidR="00F60712" w:rsidRPr="005901BA" w:rsidRDefault="00F60712" w:rsidP="00F60712">
      <w:pPr>
        <w:autoSpaceDE w:val="0"/>
        <w:autoSpaceDN w:val="0"/>
        <w:adjustRightInd w:val="0"/>
        <w:rPr>
          <w:rFonts w:ascii="Arial" w:hAnsi="Arial" w:cs="Arial"/>
          <w:b/>
          <w:bCs/>
        </w:rPr>
      </w:pPr>
    </w:p>
    <w:p w:rsidR="00F60712" w:rsidRPr="005901BA" w:rsidRDefault="00F60712" w:rsidP="00F60712">
      <w:pPr>
        <w:autoSpaceDE w:val="0"/>
        <w:autoSpaceDN w:val="0"/>
        <w:adjustRightInd w:val="0"/>
        <w:rPr>
          <w:rFonts w:ascii="Arial" w:hAnsi="Arial" w:cs="Arial"/>
          <w:b/>
          <w:bCs/>
        </w:rPr>
      </w:pPr>
    </w:p>
    <w:p w:rsidR="00F60712" w:rsidRPr="005901BA" w:rsidRDefault="00F60712" w:rsidP="00F60712">
      <w:pPr>
        <w:autoSpaceDE w:val="0"/>
        <w:autoSpaceDN w:val="0"/>
        <w:adjustRightInd w:val="0"/>
        <w:jc w:val="center"/>
        <w:rPr>
          <w:rFonts w:ascii="Arial" w:hAnsi="Arial" w:cs="Arial"/>
          <w:b/>
          <w:bCs/>
        </w:rPr>
      </w:pPr>
      <w:r w:rsidRPr="005901BA">
        <w:rPr>
          <w:rFonts w:ascii="Arial" w:hAnsi="Arial" w:cs="Arial"/>
          <w:b/>
          <w:bCs/>
        </w:rPr>
        <w:t>UZASADNIENIE /PODSUMOWANIE</w:t>
      </w:r>
    </w:p>
    <w:p w:rsidR="00F60712" w:rsidRPr="00DF4CB9" w:rsidRDefault="00F60712" w:rsidP="00F60712">
      <w:pPr>
        <w:autoSpaceDE w:val="0"/>
        <w:autoSpaceDN w:val="0"/>
        <w:adjustRightInd w:val="0"/>
        <w:jc w:val="both"/>
        <w:rPr>
          <w:b/>
          <w:bCs/>
          <w:sz w:val="20"/>
          <w:szCs w:val="20"/>
        </w:rPr>
      </w:pPr>
    </w:p>
    <w:p w:rsidR="00F60712" w:rsidRPr="00DF4CB9" w:rsidRDefault="00F60712" w:rsidP="00F60712">
      <w:pPr>
        <w:autoSpaceDE w:val="0"/>
        <w:autoSpaceDN w:val="0"/>
        <w:adjustRightInd w:val="0"/>
        <w:jc w:val="both"/>
        <w:rPr>
          <w:rFonts w:ascii="Arial" w:hAnsi="Arial" w:cs="Arial"/>
          <w:b/>
          <w:bCs/>
          <w:sz w:val="20"/>
          <w:szCs w:val="20"/>
        </w:rPr>
      </w:pPr>
      <w:r w:rsidRPr="00DF4CB9">
        <w:rPr>
          <w:rFonts w:ascii="Arial" w:hAnsi="Arial" w:cs="Arial"/>
          <w:b/>
          <w:bCs/>
          <w:sz w:val="20"/>
          <w:szCs w:val="20"/>
        </w:rPr>
        <w:t xml:space="preserve">Sporządzone zgodnie z art. 42 pkt. 2 i art. 55 ust. 3 </w:t>
      </w:r>
      <w:r w:rsidRPr="00DF4CB9">
        <w:rPr>
          <w:rFonts w:ascii="Arial" w:hAnsi="Arial" w:cs="Arial"/>
          <w:b/>
          <w:bCs/>
          <w:i/>
          <w:iCs/>
          <w:sz w:val="20"/>
          <w:szCs w:val="20"/>
        </w:rPr>
        <w:t>ustawy z dnia 3 października 2008 r. o udostępnianiu informacji o środowisku i jego ochronie, udziale społeczeństwa w ochronie środowiska oraz o ocenach na oddziaływania na środowisko</w:t>
      </w:r>
      <w:r w:rsidRPr="00DF4CB9">
        <w:rPr>
          <w:rFonts w:ascii="Arial" w:hAnsi="Arial" w:cs="Arial"/>
          <w:sz w:val="20"/>
          <w:szCs w:val="20"/>
        </w:rPr>
        <w:t xml:space="preserve"> </w:t>
      </w:r>
      <w:r w:rsidRPr="00DF4CB9">
        <w:rPr>
          <w:rFonts w:ascii="Arial" w:hAnsi="Arial" w:cs="Arial"/>
          <w:b/>
          <w:sz w:val="20"/>
          <w:szCs w:val="20"/>
        </w:rPr>
        <w:t xml:space="preserve">(Dz. U. Nr 199 poz. 1227 z </w:t>
      </w:r>
      <w:proofErr w:type="spellStart"/>
      <w:r w:rsidRPr="00DF4CB9">
        <w:rPr>
          <w:rFonts w:ascii="Arial" w:hAnsi="Arial" w:cs="Arial"/>
          <w:b/>
          <w:sz w:val="20"/>
          <w:szCs w:val="20"/>
        </w:rPr>
        <w:t>późn</w:t>
      </w:r>
      <w:proofErr w:type="spellEnd"/>
      <w:r w:rsidRPr="00DF4CB9">
        <w:rPr>
          <w:rFonts w:ascii="Arial" w:hAnsi="Arial" w:cs="Arial"/>
          <w:b/>
          <w:sz w:val="20"/>
          <w:szCs w:val="20"/>
        </w:rPr>
        <w:t>. zm</w:t>
      </w:r>
      <w:r w:rsidR="00083CD1" w:rsidRPr="00DF4CB9">
        <w:rPr>
          <w:rFonts w:ascii="Arial" w:hAnsi="Arial" w:cs="Arial"/>
          <w:b/>
          <w:sz w:val="20"/>
          <w:szCs w:val="20"/>
        </w:rPr>
        <w:t>.</w:t>
      </w:r>
      <w:r w:rsidRPr="00DF4CB9">
        <w:rPr>
          <w:rFonts w:ascii="Arial" w:hAnsi="Arial" w:cs="Arial"/>
          <w:b/>
          <w:sz w:val="20"/>
          <w:szCs w:val="20"/>
        </w:rPr>
        <w:t xml:space="preserve">) </w:t>
      </w:r>
      <w:r w:rsidRPr="00DF4CB9">
        <w:rPr>
          <w:rFonts w:ascii="Arial" w:hAnsi="Arial" w:cs="Arial"/>
          <w:b/>
          <w:bCs/>
          <w:sz w:val="20"/>
          <w:szCs w:val="20"/>
        </w:rPr>
        <w:t xml:space="preserve">do miejscowego planu zagospodarowania przestrzennego </w:t>
      </w:r>
      <w:r w:rsidR="0082625C" w:rsidRPr="00DF4CB9">
        <w:rPr>
          <w:rFonts w:ascii="Arial" w:hAnsi="Arial" w:cs="Arial"/>
          <w:b/>
          <w:bCs/>
          <w:sz w:val="20"/>
          <w:szCs w:val="20"/>
        </w:rPr>
        <w:t>miasta Mszczonowa dla dział</w:t>
      </w:r>
      <w:r w:rsidR="00CB53C5" w:rsidRPr="00DF4CB9">
        <w:rPr>
          <w:rFonts w:ascii="Arial" w:hAnsi="Arial" w:cs="Arial"/>
          <w:b/>
          <w:bCs/>
          <w:sz w:val="20"/>
          <w:szCs w:val="20"/>
        </w:rPr>
        <w:t>e</w:t>
      </w:r>
      <w:r w:rsidR="0082625C" w:rsidRPr="00DF4CB9">
        <w:rPr>
          <w:rFonts w:ascii="Arial" w:hAnsi="Arial" w:cs="Arial"/>
          <w:b/>
          <w:bCs/>
          <w:sz w:val="20"/>
          <w:szCs w:val="20"/>
        </w:rPr>
        <w:t>k o nr ew. 16</w:t>
      </w:r>
      <w:r w:rsidR="00CB53C5" w:rsidRPr="00DF4CB9">
        <w:rPr>
          <w:rFonts w:ascii="Arial" w:hAnsi="Arial" w:cs="Arial"/>
          <w:b/>
          <w:bCs/>
          <w:sz w:val="20"/>
          <w:szCs w:val="20"/>
        </w:rPr>
        <w:t>20 i 1621</w:t>
      </w:r>
      <w:r w:rsidR="0082625C" w:rsidRPr="00DF4CB9">
        <w:rPr>
          <w:rFonts w:ascii="Arial" w:hAnsi="Arial" w:cs="Arial"/>
          <w:b/>
          <w:bCs/>
          <w:sz w:val="20"/>
          <w:szCs w:val="20"/>
        </w:rPr>
        <w:t>.</w:t>
      </w:r>
    </w:p>
    <w:p w:rsidR="00F60712" w:rsidRPr="00DF4CB9" w:rsidRDefault="00F60712" w:rsidP="00F60712">
      <w:pPr>
        <w:autoSpaceDE w:val="0"/>
        <w:autoSpaceDN w:val="0"/>
        <w:adjustRightInd w:val="0"/>
        <w:jc w:val="both"/>
        <w:rPr>
          <w:rFonts w:ascii="Arial" w:hAnsi="Arial" w:cs="Arial"/>
          <w:b/>
          <w:bCs/>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I. Informacja o przyjętym dokumencie, w tym o rozpatrywanych rozwiązaniach alternatywnych.</w:t>
      </w:r>
    </w:p>
    <w:p w:rsidR="00F60712" w:rsidRPr="00DF4CB9" w:rsidRDefault="00F60712" w:rsidP="00F60712">
      <w:pPr>
        <w:pStyle w:val="Tytu"/>
        <w:spacing w:before="0" w:after="0"/>
        <w:jc w:val="both"/>
        <w:rPr>
          <w:rFonts w:cs="Arial"/>
          <w:b w:val="0"/>
          <w:sz w:val="20"/>
        </w:rPr>
      </w:pPr>
    </w:p>
    <w:p w:rsidR="00F60712" w:rsidRPr="00DF4CB9" w:rsidRDefault="00F60712" w:rsidP="00F60712">
      <w:pPr>
        <w:pStyle w:val="Tytu"/>
        <w:spacing w:before="0" w:after="0"/>
        <w:jc w:val="both"/>
        <w:rPr>
          <w:rFonts w:cs="Arial"/>
          <w:b w:val="0"/>
          <w:sz w:val="20"/>
        </w:rPr>
      </w:pPr>
      <w:r w:rsidRPr="00DF4CB9">
        <w:rPr>
          <w:rFonts w:cs="Arial"/>
          <w:b w:val="0"/>
          <w:sz w:val="20"/>
        </w:rPr>
        <w:t xml:space="preserve">1. Miejscowy plan zagospodarowania przestrzennego </w:t>
      </w:r>
      <w:r w:rsidR="0082625C" w:rsidRPr="00DF4CB9">
        <w:rPr>
          <w:rFonts w:cs="Arial"/>
          <w:b w:val="0"/>
          <w:sz w:val="20"/>
        </w:rPr>
        <w:t xml:space="preserve">miasta </w:t>
      </w:r>
      <w:r w:rsidRPr="00DF4CB9">
        <w:rPr>
          <w:rFonts w:cs="Arial"/>
          <w:b w:val="0"/>
          <w:bCs/>
          <w:sz w:val="20"/>
        </w:rPr>
        <w:t>Mszczon</w:t>
      </w:r>
      <w:r w:rsidR="0082625C" w:rsidRPr="00DF4CB9">
        <w:rPr>
          <w:rFonts w:cs="Arial"/>
          <w:b w:val="0"/>
          <w:bCs/>
          <w:sz w:val="20"/>
        </w:rPr>
        <w:t>o</w:t>
      </w:r>
      <w:r w:rsidRPr="00DF4CB9">
        <w:rPr>
          <w:rFonts w:cs="Arial"/>
          <w:b w:val="0"/>
          <w:bCs/>
          <w:sz w:val="20"/>
        </w:rPr>
        <w:t>w</w:t>
      </w:r>
      <w:r w:rsidR="0082625C" w:rsidRPr="00DF4CB9">
        <w:rPr>
          <w:rFonts w:cs="Arial"/>
          <w:b w:val="0"/>
          <w:bCs/>
          <w:sz w:val="20"/>
        </w:rPr>
        <w:t>a</w:t>
      </w:r>
      <w:r w:rsidRPr="00DF4CB9">
        <w:rPr>
          <w:rFonts w:cs="Arial"/>
          <w:b w:val="0"/>
          <w:bCs/>
          <w:sz w:val="20"/>
        </w:rPr>
        <w:t xml:space="preserve"> obejmujący </w:t>
      </w:r>
      <w:r w:rsidR="0082625C" w:rsidRPr="00DF4CB9">
        <w:rPr>
          <w:rFonts w:cs="Arial"/>
          <w:b w:val="0"/>
          <w:bCs/>
          <w:sz w:val="20"/>
        </w:rPr>
        <w:t>dzia</w:t>
      </w:r>
      <w:r w:rsidR="003E3207" w:rsidRPr="00DF4CB9">
        <w:rPr>
          <w:rFonts w:cs="Arial"/>
          <w:b w:val="0"/>
          <w:bCs/>
          <w:sz w:val="20"/>
        </w:rPr>
        <w:t>łk</w:t>
      </w:r>
      <w:r w:rsidR="00CB53C5" w:rsidRPr="00DF4CB9">
        <w:rPr>
          <w:rFonts w:cs="Arial"/>
          <w:b w:val="0"/>
          <w:bCs/>
          <w:sz w:val="20"/>
        </w:rPr>
        <w:t>i</w:t>
      </w:r>
      <w:r w:rsidR="0082625C" w:rsidRPr="00DF4CB9">
        <w:rPr>
          <w:rFonts w:cs="Arial"/>
          <w:b w:val="0"/>
          <w:bCs/>
          <w:sz w:val="20"/>
        </w:rPr>
        <w:t xml:space="preserve"> o nr ew. 16</w:t>
      </w:r>
      <w:r w:rsidR="00CB53C5" w:rsidRPr="00DF4CB9">
        <w:rPr>
          <w:rFonts w:cs="Arial"/>
          <w:b w:val="0"/>
          <w:bCs/>
          <w:sz w:val="20"/>
        </w:rPr>
        <w:t>20 i 1621 w ich granicach ewidencyjnych</w:t>
      </w:r>
      <w:r w:rsidR="0082625C" w:rsidRPr="00DF4CB9">
        <w:rPr>
          <w:rFonts w:cs="Arial"/>
          <w:b w:val="0"/>
          <w:bCs/>
          <w:sz w:val="20"/>
        </w:rPr>
        <w:t xml:space="preserve"> </w:t>
      </w:r>
      <w:r w:rsidR="003B792D" w:rsidRPr="00DF4CB9">
        <w:rPr>
          <w:rFonts w:cs="Arial"/>
          <w:b w:val="0"/>
          <w:sz w:val="20"/>
        </w:rPr>
        <w:t xml:space="preserve">został przyjęty Uchwałą Nr </w:t>
      </w:r>
      <w:r w:rsidR="003E3207" w:rsidRPr="00DF4CB9">
        <w:rPr>
          <w:rFonts w:cs="Arial"/>
          <w:b w:val="0"/>
          <w:sz w:val="20"/>
        </w:rPr>
        <w:t>V</w:t>
      </w:r>
      <w:r w:rsidR="00CB53C5" w:rsidRPr="00DF4CB9">
        <w:rPr>
          <w:rFonts w:cs="Arial"/>
          <w:b w:val="0"/>
          <w:sz w:val="20"/>
        </w:rPr>
        <w:t>II</w:t>
      </w:r>
      <w:r w:rsidR="000B1A0E" w:rsidRPr="00DF4CB9">
        <w:rPr>
          <w:rFonts w:cs="Arial"/>
          <w:b w:val="0"/>
          <w:sz w:val="20"/>
        </w:rPr>
        <w:t>I</w:t>
      </w:r>
      <w:r w:rsidR="003E3207" w:rsidRPr="00DF4CB9">
        <w:rPr>
          <w:rFonts w:cs="Arial"/>
          <w:b w:val="0"/>
          <w:sz w:val="20"/>
        </w:rPr>
        <w:t>/</w:t>
      </w:r>
      <w:r w:rsidR="000B1A0E" w:rsidRPr="00DF4CB9">
        <w:rPr>
          <w:rFonts w:cs="Arial"/>
          <w:b w:val="0"/>
          <w:sz w:val="20"/>
        </w:rPr>
        <w:t>59/</w:t>
      </w:r>
      <w:r w:rsidR="003E3207" w:rsidRPr="00DF4CB9">
        <w:rPr>
          <w:rFonts w:cs="Arial"/>
          <w:b w:val="0"/>
          <w:sz w:val="20"/>
        </w:rPr>
        <w:t>11</w:t>
      </w:r>
      <w:r w:rsidRPr="00DF4CB9">
        <w:rPr>
          <w:rFonts w:cs="Arial"/>
          <w:b w:val="0"/>
          <w:sz w:val="20"/>
        </w:rPr>
        <w:t xml:space="preserve"> </w:t>
      </w:r>
      <w:r w:rsidR="003E3207" w:rsidRPr="00DF4CB9">
        <w:rPr>
          <w:rFonts w:cs="Arial"/>
          <w:b w:val="0"/>
          <w:sz w:val="20"/>
        </w:rPr>
        <w:t xml:space="preserve">Rady Miejskiej w Mszczonowie z </w:t>
      </w:r>
      <w:r w:rsidR="00CB53C5" w:rsidRPr="00DF4CB9">
        <w:rPr>
          <w:rFonts w:cs="Arial"/>
          <w:b w:val="0"/>
          <w:sz w:val="20"/>
        </w:rPr>
        <w:t xml:space="preserve">dnia </w:t>
      </w:r>
      <w:r w:rsidR="000B1A0E" w:rsidRPr="00DF4CB9">
        <w:rPr>
          <w:rFonts w:cs="Arial"/>
          <w:b w:val="0"/>
          <w:sz w:val="20"/>
        </w:rPr>
        <w:t xml:space="preserve">14 kwietnia </w:t>
      </w:r>
      <w:r w:rsidR="003E3207" w:rsidRPr="00DF4CB9">
        <w:rPr>
          <w:rFonts w:cs="Arial"/>
          <w:b w:val="0"/>
          <w:sz w:val="20"/>
        </w:rPr>
        <w:t>2011</w:t>
      </w:r>
      <w:r w:rsidRPr="00DF4CB9">
        <w:rPr>
          <w:rFonts w:cs="Arial"/>
          <w:b w:val="0"/>
          <w:sz w:val="20"/>
        </w:rPr>
        <w:t xml:space="preserve">r. </w:t>
      </w:r>
    </w:p>
    <w:p w:rsidR="00F60712" w:rsidRPr="00DF4CB9" w:rsidRDefault="00F60712" w:rsidP="00F60712">
      <w:pPr>
        <w:jc w:val="both"/>
        <w:rPr>
          <w:rFonts w:ascii="Arial" w:hAnsi="Arial" w:cs="Arial"/>
          <w:sz w:val="20"/>
          <w:szCs w:val="20"/>
        </w:rPr>
      </w:pPr>
    </w:p>
    <w:p w:rsidR="00F60712" w:rsidRPr="00DF4CB9" w:rsidRDefault="00F60712" w:rsidP="00F60712">
      <w:pPr>
        <w:jc w:val="both"/>
        <w:rPr>
          <w:rFonts w:ascii="Arial" w:hAnsi="Arial" w:cs="Arial"/>
          <w:sz w:val="20"/>
          <w:szCs w:val="20"/>
        </w:rPr>
      </w:pPr>
      <w:r w:rsidRPr="00DF4CB9">
        <w:rPr>
          <w:rFonts w:ascii="Arial" w:hAnsi="Arial" w:cs="Arial"/>
          <w:sz w:val="20"/>
          <w:szCs w:val="20"/>
        </w:rPr>
        <w:t xml:space="preserve">2. Powierzchnia przedmiotowego obszaru wynosi </w:t>
      </w:r>
      <w:r w:rsidR="00CB53C5" w:rsidRPr="00DF4CB9">
        <w:rPr>
          <w:rFonts w:ascii="Arial" w:hAnsi="Arial" w:cs="Arial"/>
          <w:sz w:val="20"/>
          <w:szCs w:val="20"/>
        </w:rPr>
        <w:t>2</w:t>
      </w:r>
      <w:r w:rsidRPr="00DF4CB9">
        <w:rPr>
          <w:rFonts w:ascii="Arial" w:hAnsi="Arial" w:cs="Arial"/>
          <w:sz w:val="20"/>
          <w:szCs w:val="20"/>
        </w:rPr>
        <w:t>.</w:t>
      </w:r>
      <w:r w:rsidR="00CB53C5" w:rsidRPr="00DF4CB9">
        <w:rPr>
          <w:rFonts w:ascii="Arial" w:hAnsi="Arial" w:cs="Arial"/>
          <w:sz w:val="20"/>
          <w:szCs w:val="20"/>
        </w:rPr>
        <w:t>3</w:t>
      </w:r>
      <w:r w:rsidRPr="00DF4CB9">
        <w:rPr>
          <w:rFonts w:ascii="Arial" w:hAnsi="Arial" w:cs="Arial"/>
          <w:sz w:val="20"/>
          <w:szCs w:val="20"/>
        </w:rPr>
        <w:t xml:space="preserve"> ha.</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3. Sporządzenie i uchwalenie przedmiotowego miejscowego planu zagospodarowania przestrzennego miało na celu określenie przeznaczenia terenów oraz linii rozgraniczających tereny o różnym przeznaczeniu lub różnych zasadach zagospodarowania.</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4. Zgodnie z art. 15 ust. 1 ustawy o planowaniu i zagospodarowaniu przestrzennym, sporządzony został projekt planu miejscowego, zawierający część tekstową i graficzną, zgodnie z zapisami Studium uwarunkowań i kierunków zagospodarowania przestrzennego gminy Mszczonów, uchwalonego uchwałą Nr XLIV/332/06 Rady Miejskiej w Mszczonowie z dnia 31 maja 2006r.</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 xml:space="preserve">5. W studium w granicach przedmiotowego obszaru określono następującą strefę funkcjonalną: </w:t>
      </w:r>
    </w:p>
    <w:p w:rsidR="00F60712" w:rsidRPr="00DF4CB9" w:rsidRDefault="00F60712" w:rsidP="00F60712">
      <w:pPr>
        <w:pStyle w:val="Akapitzlist"/>
        <w:numPr>
          <w:ilvl w:val="0"/>
          <w:numId w:val="1"/>
        </w:numPr>
        <w:spacing w:after="0" w:line="240" w:lineRule="auto"/>
        <w:jc w:val="both"/>
        <w:rPr>
          <w:rFonts w:ascii="Arial" w:hAnsi="Arial" w:cs="Arial"/>
          <w:sz w:val="20"/>
          <w:szCs w:val="20"/>
        </w:rPr>
      </w:pPr>
      <w:r w:rsidRPr="00DF4CB9">
        <w:rPr>
          <w:rFonts w:ascii="Arial" w:hAnsi="Arial" w:cs="Arial"/>
          <w:b/>
          <w:sz w:val="20"/>
          <w:szCs w:val="20"/>
        </w:rPr>
        <w:t xml:space="preserve">Strefa </w:t>
      </w:r>
      <w:r w:rsidR="00CB53C5" w:rsidRPr="00DF4CB9">
        <w:rPr>
          <w:rFonts w:ascii="Arial" w:hAnsi="Arial" w:cs="Arial"/>
          <w:b/>
          <w:sz w:val="20"/>
          <w:szCs w:val="20"/>
        </w:rPr>
        <w:t>G2</w:t>
      </w:r>
      <w:r w:rsidR="00CB53C5" w:rsidRPr="00DF4CB9">
        <w:rPr>
          <w:rFonts w:ascii="Arial" w:hAnsi="Arial" w:cs="Arial"/>
          <w:sz w:val="20"/>
          <w:szCs w:val="20"/>
        </w:rPr>
        <w:t xml:space="preserve"> </w:t>
      </w:r>
      <w:r w:rsidR="00F16788" w:rsidRPr="00DF4CB9">
        <w:rPr>
          <w:rFonts w:ascii="Arial" w:hAnsi="Arial" w:cs="Arial"/>
          <w:sz w:val="20"/>
          <w:szCs w:val="20"/>
        </w:rPr>
        <w:t xml:space="preserve">- </w:t>
      </w:r>
      <w:r w:rsidR="0055071B" w:rsidRPr="00DF4CB9">
        <w:rPr>
          <w:rFonts w:ascii="Arial" w:hAnsi="Arial" w:cs="Arial"/>
          <w:sz w:val="20"/>
          <w:szCs w:val="20"/>
        </w:rPr>
        <w:t xml:space="preserve">obszary </w:t>
      </w:r>
      <w:r w:rsidR="00CB53C5" w:rsidRPr="00DF4CB9">
        <w:rPr>
          <w:rFonts w:ascii="Arial" w:hAnsi="Arial" w:cs="Arial"/>
          <w:sz w:val="20"/>
          <w:szCs w:val="20"/>
        </w:rPr>
        <w:t>rozwoju wielofunkcyjnego w kierunku aktywności funkcji gospodarczych.</w:t>
      </w:r>
      <w:r w:rsidR="0055071B" w:rsidRPr="00DF4CB9">
        <w:rPr>
          <w:rFonts w:ascii="Arial" w:hAnsi="Arial" w:cs="Arial"/>
          <w:sz w:val="20"/>
          <w:szCs w:val="20"/>
        </w:rPr>
        <w:t xml:space="preserve"> </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 xml:space="preserve">6. Prace dotyczące przedmiotowego miejscowego planu zagospodarowania przestrzennego prowadzone były w trybie ustawy z dnia 27 marca 2003 r. o planowaniu i zagospodarowaniu przestrzennym (Dz. U. z 2003 r. Nr 80, poz. 717 z </w:t>
      </w:r>
      <w:proofErr w:type="spellStart"/>
      <w:r w:rsidRPr="00DF4CB9">
        <w:rPr>
          <w:rFonts w:ascii="Arial" w:hAnsi="Arial" w:cs="Arial"/>
          <w:sz w:val="20"/>
          <w:szCs w:val="20"/>
        </w:rPr>
        <w:t>późn</w:t>
      </w:r>
      <w:proofErr w:type="spellEnd"/>
      <w:r w:rsidRPr="00DF4CB9">
        <w:rPr>
          <w:rFonts w:ascii="Arial" w:hAnsi="Arial" w:cs="Arial"/>
          <w:sz w:val="20"/>
          <w:szCs w:val="20"/>
        </w:rPr>
        <w:t>. zm.), w szczególności art. 17.</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7. W trakcie procedury planistycznej zostały opracowane, zgodnie z wymaganiami ustawowymi:</w:t>
      </w: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1) „Prognoza oddziaływania na środowisko”;</w:t>
      </w: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2) „Prognoza skutków finansowych uchwalenia planu”.</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jc w:val="both"/>
        <w:rPr>
          <w:rFonts w:ascii="Arial" w:hAnsi="Arial" w:cs="Arial"/>
          <w:bCs/>
          <w:sz w:val="20"/>
          <w:szCs w:val="20"/>
        </w:rPr>
      </w:pPr>
      <w:r w:rsidRPr="00DF4CB9">
        <w:rPr>
          <w:rFonts w:ascii="Arial" w:hAnsi="Arial" w:cs="Arial"/>
          <w:sz w:val="20"/>
          <w:szCs w:val="20"/>
        </w:rPr>
        <w:t xml:space="preserve">8. </w:t>
      </w:r>
      <w:r w:rsidRPr="00DF4CB9">
        <w:rPr>
          <w:rFonts w:ascii="Arial" w:hAnsi="Arial" w:cs="Arial"/>
          <w:bCs/>
          <w:sz w:val="20"/>
          <w:szCs w:val="20"/>
        </w:rPr>
        <w:t>Plan wyznacza tereny o następującym przeznaczeniu podstawowym:</w:t>
      </w:r>
    </w:p>
    <w:p w:rsidR="00F60712" w:rsidRPr="00DF4CB9" w:rsidRDefault="00F60712" w:rsidP="00F60712">
      <w:pPr>
        <w:ind w:left="720"/>
        <w:jc w:val="both"/>
        <w:rPr>
          <w:rFonts w:ascii="Arial" w:hAnsi="Arial" w:cs="Arial"/>
          <w:bCs/>
          <w:sz w:val="20"/>
          <w:szCs w:val="20"/>
        </w:rPr>
      </w:pPr>
    </w:p>
    <w:p w:rsidR="00CB53C5" w:rsidRPr="00DF4CB9" w:rsidRDefault="00CB53C5" w:rsidP="00CB53C5">
      <w:pPr>
        <w:ind w:left="851" w:hanging="562"/>
        <w:jc w:val="both"/>
        <w:rPr>
          <w:rFonts w:ascii="Arial" w:hAnsi="Arial" w:cs="Arial"/>
          <w:bCs/>
          <w:sz w:val="20"/>
          <w:szCs w:val="20"/>
        </w:rPr>
      </w:pPr>
      <w:r w:rsidRPr="00DF4CB9">
        <w:rPr>
          <w:rFonts w:ascii="Arial" w:hAnsi="Arial" w:cs="Arial"/>
          <w:b/>
          <w:sz w:val="20"/>
          <w:szCs w:val="20"/>
        </w:rPr>
        <w:t>1PU</w:t>
      </w:r>
      <w:r w:rsidRPr="00DF4CB9">
        <w:rPr>
          <w:rFonts w:ascii="Arial" w:hAnsi="Arial" w:cs="Arial"/>
          <w:b/>
          <w:sz w:val="20"/>
          <w:szCs w:val="20"/>
        </w:rPr>
        <w:tab/>
        <w:t xml:space="preserve">  </w:t>
      </w:r>
      <w:r w:rsidRPr="00DF4CB9">
        <w:rPr>
          <w:rFonts w:ascii="Arial" w:hAnsi="Arial" w:cs="Arial"/>
          <w:bCs/>
          <w:sz w:val="20"/>
          <w:szCs w:val="20"/>
        </w:rPr>
        <w:t xml:space="preserve">– Tereny produkcji, składów, magazynów. Tereny zabudowy usługowej. </w:t>
      </w:r>
    </w:p>
    <w:p w:rsidR="00CB53C5" w:rsidRPr="00DF4CB9" w:rsidRDefault="00CB53C5" w:rsidP="00CB53C5">
      <w:pPr>
        <w:ind w:left="851" w:hanging="562"/>
        <w:jc w:val="both"/>
        <w:rPr>
          <w:rFonts w:ascii="Arial" w:hAnsi="Arial" w:cs="Arial"/>
          <w:b/>
          <w:sz w:val="20"/>
          <w:szCs w:val="20"/>
        </w:rPr>
      </w:pPr>
      <w:r w:rsidRPr="00DF4CB9">
        <w:rPr>
          <w:rFonts w:ascii="Arial" w:hAnsi="Arial" w:cs="Arial"/>
          <w:b/>
          <w:sz w:val="20"/>
          <w:szCs w:val="20"/>
        </w:rPr>
        <w:t xml:space="preserve">1KDG </w:t>
      </w:r>
      <w:r w:rsidRPr="00DF4CB9">
        <w:rPr>
          <w:rFonts w:ascii="Arial" w:hAnsi="Arial" w:cs="Arial"/>
          <w:bCs/>
          <w:sz w:val="20"/>
          <w:szCs w:val="20"/>
        </w:rPr>
        <w:t>– Teren drogi publicznej kategorii powiatowej klasy głównej.</w:t>
      </w:r>
    </w:p>
    <w:p w:rsidR="00F60712" w:rsidRPr="00DF4CB9" w:rsidRDefault="00F60712" w:rsidP="00F60712">
      <w:pPr>
        <w:autoSpaceDE w:val="0"/>
        <w:autoSpaceDN w:val="0"/>
        <w:adjustRightInd w:val="0"/>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 xml:space="preserve">9. Podczas prac nad planem rozpatrywano również rozwiązania polegające na wprowadzeniu obsługi komunikacyjnej zabudowy </w:t>
      </w:r>
      <w:r w:rsidR="00CB53C5" w:rsidRPr="00DF4CB9">
        <w:rPr>
          <w:rFonts w:ascii="Arial" w:hAnsi="Arial" w:cs="Arial"/>
          <w:sz w:val="20"/>
          <w:szCs w:val="20"/>
        </w:rPr>
        <w:t>terenów produkcyjnych</w:t>
      </w:r>
      <w:r w:rsidRPr="00DF4CB9">
        <w:rPr>
          <w:rFonts w:ascii="Arial" w:hAnsi="Arial" w:cs="Arial"/>
          <w:sz w:val="20"/>
          <w:szCs w:val="20"/>
        </w:rPr>
        <w:t xml:space="preserve"> z dróg publicznych.</w:t>
      </w:r>
    </w:p>
    <w:p w:rsidR="00F60712" w:rsidRPr="00DF4CB9" w:rsidRDefault="00F60712" w:rsidP="00F60712">
      <w:pPr>
        <w:autoSpaceDE w:val="0"/>
        <w:autoSpaceDN w:val="0"/>
        <w:adjustRightInd w:val="0"/>
        <w:rPr>
          <w:rFonts w:ascii="Arial" w:hAnsi="Arial" w:cs="Arial"/>
          <w:b/>
          <w:bCs/>
          <w:sz w:val="20"/>
          <w:szCs w:val="20"/>
        </w:rPr>
      </w:pPr>
    </w:p>
    <w:p w:rsidR="00F60712" w:rsidRPr="00DF4CB9" w:rsidRDefault="00F60712" w:rsidP="00F60712">
      <w:pPr>
        <w:autoSpaceDE w:val="0"/>
        <w:autoSpaceDN w:val="0"/>
        <w:adjustRightInd w:val="0"/>
        <w:rPr>
          <w:rFonts w:ascii="Arial" w:hAnsi="Arial" w:cs="Arial"/>
          <w:b/>
          <w:bCs/>
          <w:sz w:val="20"/>
          <w:szCs w:val="20"/>
        </w:rPr>
      </w:pPr>
    </w:p>
    <w:p w:rsidR="00F60712" w:rsidRPr="00DF4CB9" w:rsidRDefault="00F60712" w:rsidP="00F60712">
      <w:pPr>
        <w:autoSpaceDE w:val="0"/>
        <w:autoSpaceDN w:val="0"/>
        <w:adjustRightInd w:val="0"/>
        <w:rPr>
          <w:rFonts w:ascii="Arial" w:hAnsi="Arial" w:cs="Arial"/>
          <w:b/>
          <w:bCs/>
          <w:sz w:val="20"/>
          <w:szCs w:val="20"/>
        </w:rPr>
      </w:pPr>
      <w:r w:rsidRPr="00DF4CB9">
        <w:rPr>
          <w:rFonts w:ascii="Arial" w:hAnsi="Arial" w:cs="Arial"/>
          <w:b/>
          <w:bCs/>
          <w:sz w:val="20"/>
          <w:szCs w:val="20"/>
        </w:rPr>
        <w:t>II.  Informacje o udziale społecze</w:t>
      </w:r>
      <w:r w:rsidRPr="00DF4CB9">
        <w:rPr>
          <w:rFonts w:ascii="Arial" w:eastAsia="TimesNewRoman,Bold" w:hAnsi="Arial" w:cs="Arial"/>
          <w:b/>
          <w:bCs/>
          <w:sz w:val="20"/>
          <w:szCs w:val="20"/>
        </w:rPr>
        <w:t>ń</w:t>
      </w:r>
      <w:r w:rsidRPr="00DF4CB9">
        <w:rPr>
          <w:rFonts w:ascii="Arial" w:hAnsi="Arial" w:cs="Arial"/>
          <w:b/>
          <w:bCs/>
          <w:sz w:val="20"/>
          <w:szCs w:val="20"/>
        </w:rPr>
        <w:t>stwa w opracowywaniu dokumentów</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1. Ogłoszenie o przystąpieniu do sporządzenia planu ukazało się na tablicy ogłoszeń w Urzędzie Miejskim w Mszczonowie, w Biuletynie Informacji Publicznej i w p</w:t>
      </w:r>
      <w:r w:rsidR="00657BF1" w:rsidRPr="00DF4CB9">
        <w:rPr>
          <w:rFonts w:ascii="Arial" w:hAnsi="Arial" w:cs="Arial"/>
          <w:sz w:val="20"/>
          <w:szCs w:val="20"/>
        </w:rPr>
        <w:t>rasie („</w:t>
      </w:r>
      <w:r w:rsidR="00556D67" w:rsidRPr="00DF4CB9">
        <w:rPr>
          <w:rFonts w:ascii="Arial" w:hAnsi="Arial" w:cs="Arial"/>
          <w:sz w:val="20"/>
          <w:szCs w:val="20"/>
        </w:rPr>
        <w:t>Życie</w:t>
      </w:r>
      <w:r w:rsidR="00657BF1" w:rsidRPr="00DF4CB9">
        <w:rPr>
          <w:rFonts w:ascii="Arial" w:hAnsi="Arial" w:cs="Arial"/>
          <w:sz w:val="20"/>
          <w:szCs w:val="20"/>
        </w:rPr>
        <w:t xml:space="preserve"> Żyrardowa”) dnia </w:t>
      </w:r>
      <w:r w:rsidR="00556D67" w:rsidRPr="00DF4CB9">
        <w:rPr>
          <w:rFonts w:ascii="Arial" w:hAnsi="Arial" w:cs="Arial"/>
          <w:sz w:val="20"/>
          <w:szCs w:val="20"/>
        </w:rPr>
        <w:t>17</w:t>
      </w:r>
      <w:r w:rsidRPr="00DF4CB9">
        <w:rPr>
          <w:rFonts w:ascii="Arial" w:hAnsi="Arial" w:cs="Arial"/>
          <w:sz w:val="20"/>
          <w:szCs w:val="20"/>
        </w:rPr>
        <w:t>.0</w:t>
      </w:r>
      <w:r w:rsidR="00556D67" w:rsidRPr="00DF4CB9">
        <w:rPr>
          <w:rFonts w:ascii="Arial" w:hAnsi="Arial" w:cs="Arial"/>
          <w:sz w:val="20"/>
          <w:szCs w:val="20"/>
        </w:rPr>
        <w:t>3</w:t>
      </w:r>
      <w:r w:rsidRPr="00DF4CB9">
        <w:rPr>
          <w:rFonts w:ascii="Arial" w:hAnsi="Arial" w:cs="Arial"/>
          <w:sz w:val="20"/>
          <w:szCs w:val="20"/>
        </w:rPr>
        <w:t>.200</w:t>
      </w:r>
      <w:r w:rsidR="00556D67" w:rsidRPr="00DF4CB9">
        <w:rPr>
          <w:rFonts w:ascii="Arial" w:hAnsi="Arial" w:cs="Arial"/>
          <w:sz w:val="20"/>
          <w:szCs w:val="20"/>
        </w:rPr>
        <w:t>9</w:t>
      </w:r>
      <w:r w:rsidRPr="00DF4CB9">
        <w:rPr>
          <w:rFonts w:ascii="Arial" w:hAnsi="Arial" w:cs="Arial"/>
          <w:sz w:val="20"/>
          <w:szCs w:val="20"/>
        </w:rPr>
        <w:t xml:space="preserve">r. W terminie 21 dni od ukazania się obwieszczenia zbierano wnioski do planu. </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 xml:space="preserve">2. Obwieszczenie o przystąpieniu do przeprowadzenia strategicznej oceny oddziaływania na środowisko oraz sporządzenia prognozy oddziaływania na środowisko </w:t>
      </w:r>
      <w:r w:rsidR="008778D9" w:rsidRPr="00DF4CB9">
        <w:rPr>
          <w:rFonts w:ascii="Arial" w:hAnsi="Arial" w:cs="Arial"/>
          <w:sz w:val="20"/>
          <w:szCs w:val="20"/>
        </w:rPr>
        <w:t xml:space="preserve">zmiany </w:t>
      </w:r>
      <w:r w:rsidRPr="00DF4CB9">
        <w:rPr>
          <w:rFonts w:ascii="Arial" w:hAnsi="Arial" w:cs="Arial"/>
          <w:sz w:val="20"/>
          <w:szCs w:val="20"/>
        </w:rPr>
        <w:t xml:space="preserve">miejscowego planu zagospodarowania przestrzennego </w:t>
      </w:r>
      <w:r w:rsidR="00657BF1" w:rsidRPr="00DF4CB9">
        <w:rPr>
          <w:rFonts w:ascii="Arial" w:hAnsi="Arial" w:cs="Arial"/>
          <w:sz w:val="20"/>
          <w:szCs w:val="20"/>
        </w:rPr>
        <w:t xml:space="preserve">miasta Mszczonowa </w:t>
      </w:r>
      <w:r w:rsidR="008778D9" w:rsidRPr="00DF4CB9">
        <w:rPr>
          <w:rFonts w:ascii="Arial" w:hAnsi="Arial" w:cs="Arial"/>
          <w:sz w:val="20"/>
          <w:szCs w:val="20"/>
        </w:rPr>
        <w:t xml:space="preserve">obejmującej obszar </w:t>
      </w:r>
      <w:r w:rsidR="00657BF1" w:rsidRPr="00DF4CB9">
        <w:rPr>
          <w:rFonts w:ascii="Arial" w:hAnsi="Arial" w:cs="Arial"/>
          <w:sz w:val="20"/>
          <w:szCs w:val="20"/>
        </w:rPr>
        <w:t>dział</w:t>
      </w:r>
      <w:r w:rsidR="008778D9" w:rsidRPr="00DF4CB9">
        <w:rPr>
          <w:rFonts w:ascii="Arial" w:hAnsi="Arial" w:cs="Arial"/>
          <w:sz w:val="20"/>
          <w:szCs w:val="20"/>
        </w:rPr>
        <w:t>e</w:t>
      </w:r>
      <w:r w:rsidR="00657BF1" w:rsidRPr="00DF4CB9">
        <w:rPr>
          <w:rFonts w:ascii="Arial" w:hAnsi="Arial" w:cs="Arial"/>
          <w:sz w:val="20"/>
          <w:szCs w:val="20"/>
        </w:rPr>
        <w:t>k o nr ew. 16</w:t>
      </w:r>
      <w:r w:rsidR="00556D67" w:rsidRPr="00DF4CB9">
        <w:rPr>
          <w:rFonts w:ascii="Arial" w:hAnsi="Arial" w:cs="Arial"/>
          <w:sz w:val="20"/>
          <w:szCs w:val="20"/>
        </w:rPr>
        <w:t>20 i 1621</w:t>
      </w:r>
      <w:r w:rsidR="008778D9" w:rsidRPr="00DF4CB9">
        <w:rPr>
          <w:rFonts w:ascii="Arial" w:hAnsi="Arial" w:cs="Arial"/>
          <w:sz w:val="20"/>
          <w:szCs w:val="20"/>
        </w:rPr>
        <w:t>,</w:t>
      </w:r>
      <w:r w:rsidRPr="00DF4CB9">
        <w:rPr>
          <w:rFonts w:ascii="Arial" w:hAnsi="Arial" w:cs="Arial"/>
          <w:sz w:val="20"/>
          <w:szCs w:val="20"/>
        </w:rPr>
        <w:t xml:space="preserve"> ukazało się na tablicy ogłoszeń w Urzędzie Miejskim w Mszczonowie, w Biuletynie Informacji Publicznej i w prasie („</w:t>
      </w:r>
      <w:r w:rsidR="00556D67" w:rsidRPr="00DF4CB9">
        <w:rPr>
          <w:rFonts w:ascii="Arial" w:hAnsi="Arial" w:cs="Arial"/>
          <w:sz w:val="20"/>
          <w:szCs w:val="20"/>
        </w:rPr>
        <w:t>Życie</w:t>
      </w:r>
      <w:r w:rsidR="00657BF1" w:rsidRPr="00DF4CB9">
        <w:rPr>
          <w:rFonts w:ascii="Arial" w:hAnsi="Arial" w:cs="Arial"/>
          <w:sz w:val="20"/>
          <w:szCs w:val="20"/>
        </w:rPr>
        <w:t xml:space="preserve"> Żyrardowa”) z dnia 0</w:t>
      </w:r>
      <w:r w:rsidR="00556D67" w:rsidRPr="00DF4CB9">
        <w:rPr>
          <w:rFonts w:ascii="Arial" w:hAnsi="Arial" w:cs="Arial"/>
          <w:sz w:val="20"/>
          <w:szCs w:val="20"/>
        </w:rPr>
        <w:t>8.</w:t>
      </w:r>
      <w:r w:rsidR="00657BF1" w:rsidRPr="00DF4CB9">
        <w:rPr>
          <w:rFonts w:ascii="Arial" w:hAnsi="Arial" w:cs="Arial"/>
          <w:sz w:val="20"/>
          <w:szCs w:val="20"/>
        </w:rPr>
        <w:t>1</w:t>
      </w:r>
      <w:r w:rsidR="00556D67" w:rsidRPr="00DF4CB9">
        <w:rPr>
          <w:rFonts w:ascii="Arial" w:hAnsi="Arial" w:cs="Arial"/>
          <w:sz w:val="20"/>
          <w:szCs w:val="20"/>
        </w:rPr>
        <w:t>2</w:t>
      </w:r>
      <w:r w:rsidRPr="00DF4CB9">
        <w:rPr>
          <w:rFonts w:ascii="Arial" w:hAnsi="Arial" w:cs="Arial"/>
          <w:sz w:val="20"/>
          <w:szCs w:val="20"/>
        </w:rPr>
        <w:t>.200</w:t>
      </w:r>
      <w:r w:rsidR="00556D67" w:rsidRPr="00DF4CB9">
        <w:rPr>
          <w:rFonts w:ascii="Arial" w:hAnsi="Arial" w:cs="Arial"/>
          <w:sz w:val="20"/>
          <w:szCs w:val="20"/>
        </w:rPr>
        <w:t>9</w:t>
      </w:r>
      <w:r w:rsidR="008778D9" w:rsidRPr="00DF4CB9">
        <w:rPr>
          <w:rFonts w:ascii="Arial" w:hAnsi="Arial" w:cs="Arial"/>
          <w:sz w:val="20"/>
          <w:szCs w:val="20"/>
        </w:rPr>
        <w:t>r. W terminie do dnia 15 stycznia</w:t>
      </w:r>
      <w:r w:rsidRPr="00DF4CB9">
        <w:rPr>
          <w:rFonts w:ascii="Arial" w:hAnsi="Arial" w:cs="Arial"/>
          <w:sz w:val="20"/>
          <w:szCs w:val="20"/>
        </w:rPr>
        <w:t xml:space="preserve"> 20</w:t>
      </w:r>
      <w:r w:rsidR="007B51D0" w:rsidRPr="00DF4CB9">
        <w:rPr>
          <w:rFonts w:ascii="Arial" w:hAnsi="Arial" w:cs="Arial"/>
          <w:sz w:val="20"/>
          <w:szCs w:val="20"/>
        </w:rPr>
        <w:t>1</w:t>
      </w:r>
      <w:r w:rsidRPr="00DF4CB9">
        <w:rPr>
          <w:rFonts w:ascii="Arial" w:hAnsi="Arial" w:cs="Arial"/>
          <w:sz w:val="20"/>
          <w:szCs w:val="20"/>
        </w:rPr>
        <w:t xml:space="preserve">0 </w:t>
      </w:r>
      <w:r w:rsidRPr="00DF4CB9">
        <w:rPr>
          <w:rFonts w:ascii="Arial" w:hAnsi="Arial" w:cs="Arial"/>
          <w:sz w:val="20"/>
          <w:szCs w:val="20"/>
        </w:rPr>
        <w:lastRenderedPageBreak/>
        <w:t xml:space="preserve">roku można było składać wnioski i wnosić uwagi. W okresie wyznaczonym w obwieszczeniu nie wpłynęły żadne wnioski i uwagi. </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 xml:space="preserve">3. Projekt planu wraz z prognozą oddziaływania na środowisko został wyłożony </w:t>
      </w:r>
      <w:r w:rsidR="007B51D0" w:rsidRPr="00DF4CB9">
        <w:rPr>
          <w:rFonts w:ascii="Arial" w:hAnsi="Arial" w:cs="Arial"/>
          <w:sz w:val="20"/>
          <w:szCs w:val="20"/>
        </w:rPr>
        <w:t>do publicznego wglądu od dnia 1</w:t>
      </w:r>
      <w:r w:rsidR="008778D9" w:rsidRPr="00DF4CB9">
        <w:rPr>
          <w:rFonts w:ascii="Arial" w:hAnsi="Arial" w:cs="Arial"/>
          <w:sz w:val="20"/>
          <w:szCs w:val="20"/>
        </w:rPr>
        <w:t>9</w:t>
      </w:r>
      <w:r w:rsidRPr="00DF4CB9">
        <w:rPr>
          <w:rFonts w:ascii="Arial" w:hAnsi="Arial" w:cs="Arial"/>
          <w:sz w:val="20"/>
          <w:szCs w:val="20"/>
        </w:rPr>
        <w:t>.0</w:t>
      </w:r>
      <w:r w:rsidR="008778D9" w:rsidRPr="00DF4CB9">
        <w:rPr>
          <w:rFonts w:ascii="Arial" w:hAnsi="Arial" w:cs="Arial"/>
          <w:sz w:val="20"/>
          <w:szCs w:val="20"/>
        </w:rPr>
        <w:t>5</w:t>
      </w:r>
      <w:r w:rsidRPr="00DF4CB9">
        <w:rPr>
          <w:rFonts w:ascii="Arial" w:hAnsi="Arial" w:cs="Arial"/>
          <w:sz w:val="20"/>
          <w:szCs w:val="20"/>
        </w:rPr>
        <w:t>.20</w:t>
      </w:r>
      <w:r w:rsidR="007B51D0" w:rsidRPr="00DF4CB9">
        <w:rPr>
          <w:rFonts w:ascii="Arial" w:hAnsi="Arial" w:cs="Arial"/>
          <w:sz w:val="20"/>
          <w:szCs w:val="20"/>
        </w:rPr>
        <w:t>1</w:t>
      </w:r>
      <w:r w:rsidRPr="00DF4CB9">
        <w:rPr>
          <w:rFonts w:ascii="Arial" w:hAnsi="Arial" w:cs="Arial"/>
          <w:sz w:val="20"/>
          <w:szCs w:val="20"/>
        </w:rPr>
        <w:t>0</w:t>
      </w:r>
      <w:r w:rsidR="008778D9" w:rsidRPr="00DF4CB9">
        <w:rPr>
          <w:rFonts w:ascii="Arial" w:hAnsi="Arial" w:cs="Arial"/>
          <w:sz w:val="20"/>
          <w:szCs w:val="20"/>
        </w:rPr>
        <w:t>r. do dnia 18</w:t>
      </w:r>
      <w:r w:rsidRPr="00DF4CB9">
        <w:rPr>
          <w:rFonts w:ascii="Arial" w:hAnsi="Arial" w:cs="Arial"/>
          <w:sz w:val="20"/>
          <w:szCs w:val="20"/>
        </w:rPr>
        <w:t>.0</w:t>
      </w:r>
      <w:r w:rsidR="008778D9" w:rsidRPr="00DF4CB9">
        <w:rPr>
          <w:rFonts w:ascii="Arial" w:hAnsi="Arial" w:cs="Arial"/>
          <w:sz w:val="20"/>
          <w:szCs w:val="20"/>
        </w:rPr>
        <w:t>6</w:t>
      </w:r>
      <w:r w:rsidRPr="00DF4CB9">
        <w:rPr>
          <w:rFonts w:ascii="Arial" w:hAnsi="Arial" w:cs="Arial"/>
          <w:sz w:val="20"/>
          <w:szCs w:val="20"/>
        </w:rPr>
        <w:t>.20</w:t>
      </w:r>
      <w:r w:rsidR="007B51D0" w:rsidRPr="00DF4CB9">
        <w:rPr>
          <w:rFonts w:ascii="Arial" w:hAnsi="Arial" w:cs="Arial"/>
          <w:sz w:val="20"/>
          <w:szCs w:val="20"/>
        </w:rPr>
        <w:t>1</w:t>
      </w:r>
      <w:r w:rsidRPr="00DF4CB9">
        <w:rPr>
          <w:rFonts w:ascii="Arial" w:hAnsi="Arial" w:cs="Arial"/>
          <w:sz w:val="20"/>
          <w:szCs w:val="20"/>
        </w:rPr>
        <w:t>0r. Ogłoszenie o wyłożeniu do publicznego wglądu ukazało się w prasie („</w:t>
      </w:r>
      <w:r w:rsidR="008778D9" w:rsidRPr="00DF4CB9">
        <w:rPr>
          <w:rFonts w:ascii="Arial" w:hAnsi="Arial" w:cs="Arial"/>
          <w:sz w:val="20"/>
          <w:szCs w:val="20"/>
        </w:rPr>
        <w:t>Życie</w:t>
      </w:r>
      <w:r w:rsidR="007B51D0" w:rsidRPr="00DF4CB9">
        <w:rPr>
          <w:rFonts w:ascii="Arial" w:hAnsi="Arial" w:cs="Arial"/>
          <w:sz w:val="20"/>
          <w:szCs w:val="20"/>
        </w:rPr>
        <w:t xml:space="preserve"> Żyrardowa”) z dnia 1</w:t>
      </w:r>
      <w:r w:rsidR="008778D9" w:rsidRPr="00DF4CB9">
        <w:rPr>
          <w:rFonts w:ascii="Arial" w:hAnsi="Arial" w:cs="Arial"/>
          <w:sz w:val="20"/>
          <w:szCs w:val="20"/>
        </w:rPr>
        <w:t>1</w:t>
      </w:r>
      <w:r w:rsidRPr="00DF4CB9">
        <w:rPr>
          <w:rFonts w:ascii="Arial" w:hAnsi="Arial" w:cs="Arial"/>
          <w:sz w:val="20"/>
          <w:szCs w:val="20"/>
        </w:rPr>
        <w:t>.0</w:t>
      </w:r>
      <w:r w:rsidR="008778D9" w:rsidRPr="00DF4CB9">
        <w:rPr>
          <w:rFonts w:ascii="Arial" w:hAnsi="Arial" w:cs="Arial"/>
          <w:sz w:val="20"/>
          <w:szCs w:val="20"/>
        </w:rPr>
        <w:t>5</w:t>
      </w:r>
      <w:r w:rsidRPr="00DF4CB9">
        <w:rPr>
          <w:rFonts w:ascii="Arial" w:hAnsi="Arial" w:cs="Arial"/>
          <w:sz w:val="20"/>
          <w:szCs w:val="20"/>
        </w:rPr>
        <w:t>.20</w:t>
      </w:r>
      <w:r w:rsidR="007B51D0" w:rsidRPr="00DF4CB9">
        <w:rPr>
          <w:rFonts w:ascii="Arial" w:hAnsi="Arial" w:cs="Arial"/>
          <w:sz w:val="20"/>
          <w:szCs w:val="20"/>
        </w:rPr>
        <w:t>1</w:t>
      </w:r>
      <w:r w:rsidRPr="00DF4CB9">
        <w:rPr>
          <w:rFonts w:ascii="Arial" w:hAnsi="Arial" w:cs="Arial"/>
          <w:sz w:val="20"/>
          <w:szCs w:val="20"/>
        </w:rPr>
        <w:t xml:space="preserve">0r., na tablicy ogłoszeń w Urzędzie Miejskim w Mszczonowie, w Biuletynie Informacji Publicznej. </w:t>
      </w:r>
    </w:p>
    <w:p w:rsidR="00C64ECD" w:rsidRPr="00DF4CB9" w:rsidRDefault="00C64ECD"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4. Przeprowadzona zos</w:t>
      </w:r>
      <w:r w:rsidR="00C64ECD" w:rsidRPr="00DF4CB9">
        <w:rPr>
          <w:rFonts w:ascii="Arial" w:hAnsi="Arial" w:cs="Arial"/>
          <w:sz w:val="20"/>
          <w:szCs w:val="20"/>
        </w:rPr>
        <w:t>tała dyskusja publiczna w dniu 0</w:t>
      </w:r>
      <w:r w:rsidR="008778D9" w:rsidRPr="00DF4CB9">
        <w:rPr>
          <w:rFonts w:ascii="Arial" w:hAnsi="Arial" w:cs="Arial"/>
          <w:sz w:val="20"/>
          <w:szCs w:val="20"/>
        </w:rPr>
        <w:t>5</w:t>
      </w:r>
      <w:r w:rsidR="00C64ECD" w:rsidRPr="00DF4CB9">
        <w:rPr>
          <w:rFonts w:ascii="Arial" w:hAnsi="Arial" w:cs="Arial"/>
          <w:sz w:val="20"/>
          <w:szCs w:val="20"/>
        </w:rPr>
        <w:t>.0</w:t>
      </w:r>
      <w:r w:rsidR="008778D9" w:rsidRPr="00DF4CB9">
        <w:rPr>
          <w:rFonts w:ascii="Arial" w:hAnsi="Arial" w:cs="Arial"/>
          <w:sz w:val="20"/>
          <w:szCs w:val="20"/>
        </w:rPr>
        <w:t>7</w:t>
      </w:r>
      <w:r w:rsidRPr="00DF4CB9">
        <w:rPr>
          <w:rFonts w:ascii="Arial" w:hAnsi="Arial" w:cs="Arial"/>
          <w:sz w:val="20"/>
          <w:szCs w:val="20"/>
        </w:rPr>
        <w:t>.20</w:t>
      </w:r>
      <w:r w:rsidR="00C64ECD" w:rsidRPr="00DF4CB9">
        <w:rPr>
          <w:rFonts w:ascii="Arial" w:hAnsi="Arial" w:cs="Arial"/>
          <w:sz w:val="20"/>
          <w:szCs w:val="20"/>
        </w:rPr>
        <w:t>1</w:t>
      </w:r>
      <w:r w:rsidRPr="00DF4CB9">
        <w:rPr>
          <w:rFonts w:ascii="Arial" w:hAnsi="Arial" w:cs="Arial"/>
          <w:sz w:val="20"/>
          <w:szCs w:val="20"/>
        </w:rPr>
        <w:t>0r., dotycząca rozwiązań przyjętych w projekcie planu.</w:t>
      </w:r>
    </w:p>
    <w:p w:rsidR="00F60712" w:rsidRPr="00DF4CB9" w:rsidRDefault="00F60712" w:rsidP="00F60712">
      <w:pPr>
        <w:autoSpaceDE w:val="0"/>
        <w:autoSpaceDN w:val="0"/>
        <w:adjustRightInd w:val="0"/>
        <w:jc w:val="both"/>
        <w:rPr>
          <w:rFonts w:ascii="Arial" w:hAnsi="Arial" w:cs="Arial"/>
          <w:sz w:val="20"/>
          <w:szCs w:val="20"/>
          <w:highlight w:val="yellow"/>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 xml:space="preserve">5. W ustalonym terminie do wyłożonego do publicznego wglądu projektu </w:t>
      </w:r>
      <w:r w:rsidR="008778D9" w:rsidRPr="00DF4CB9">
        <w:rPr>
          <w:rFonts w:ascii="Arial" w:hAnsi="Arial" w:cs="Arial"/>
          <w:sz w:val="20"/>
          <w:szCs w:val="20"/>
        </w:rPr>
        <w:t xml:space="preserve">zmiany </w:t>
      </w:r>
      <w:r w:rsidRPr="00DF4CB9">
        <w:rPr>
          <w:rFonts w:ascii="Arial" w:hAnsi="Arial" w:cs="Arial"/>
          <w:sz w:val="20"/>
          <w:szCs w:val="20"/>
        </w:rPr>
        <w:t xml:space="preserve">miejscowego planu zagospodarowania przestrzennego </w:t>
      </w:r>
      <w:r w:rsidR="00C64ECD" w:rsidRPr="00DF4CB9">
        <w:rPr>
          <w:rFonts w:ascii="Arial" w:hAnsi="Arial" w:cs="Arial"/>
          <w:sz w:val="20"/>
          <w:szCs w:val="20"/>
        </w:rPr>
        <w:t xml:space="preserve">miasta Mszczonowa dla </w:t>
      </w:r>
      <w:r w:rsidR="008778D9" w:rsidRPr="00DF4CB9">
        <w:rPr>
          <w:rFonts w:ascii="Arial" w:hAnsi="Arial" w:cs="Arial"/>
          <w:sz w:val="20"/>
          <w:szCs w:val="20"/>
        </w:rPr>
        <w:t xml:space="preserve">terenu obejmującego </w:t>
      </w:r>
      <w:r w:rsidR="00C64ECD" w:rsidRPr="00DF4CB9">
        <w:rPr>
          <w:rFonts w:ascii="Arial" w:hAnsi="Arial" w:cs="Arial"/>
          <w:sz w:val="20"/>
          <w:szCs w:val="20"/>
        </w:rPr>
        <w:t>działki o nr ew. 16</w:t>
      </w:r>
      <w:r w:rsidR="008778D9" w:rsidRPr="00DF4CB9">
        <w:rPr>
          <w:rFonts w:ascii="Arial" w:hAnsi="Arial" w:cs="Arial"/>
          <w:sz w:val="20"/>
          <w:szCs w:val="20"/>
        </w:rPr>
        <w:t xml:space="preserve">20 i 1621 w ich granicach ewidencyjnych </w:t>
      </w:r>
      <w:r w:rsidRPr="00DF4CB9">
        <w:rPr>
          <w:rFonts w:ascii="Arial" w:hAnsi="Arial" w:cs="Arial"/>
          <w:bCs/>
          <w:color w:val="000000"/>
          <w:sz w:val="20"/>
          <w:szCs w:val="20"/>
        </w:rPr>
        <w:t>nie wpłynęły żadne uwagi</w:t>
      </w:r>
      <w:r w:rsidR="008C3A83" w:rsidRPr="00DF4CB9">
        <w:rPr>
          <w:rFonts w:ascii="Arial" w:hAnsi="Arial" w:cs="Arial"/>
          <w:bCs/>
          <w:color w:val="000000"/>
          <w:sz w:val="20"/>
          <w:szCs w:val="20"/>
        </w:rPr>
        <w:t xml:space="preserve"> i wnioski</w:t>
      </w:r>
      <w:r w:rsidRPr="00DF4CB9">
        <w:rPr>
          <w:rFonts w:ascii="Arial" w:hAnsi="Arial" w:cs="Arial"/>
          <w:sz w:val="20"/>
          <w:szCs w:val="20"/>
        </w:rPr>
        <w:t xml:space="preserve">.  </w:t>
      </w:r>
    </w:p>
    <w:p w:rsidR="00F60712" w:rsidRPr="00DF4CB9" w:rsidRDefault="00F60712" w:rsidP="00F60712">
      <w:pPr>
        <w:autoSpaceDE w:val="0"/>
        <w:autoSpaceDN w:val="0"/>
        <w:adjustRightInd w:val="0"/>
        <w:jc w:val="both"/>
        <w:rPr>
          <w:rFonts w:ascii="Arial" w:hAnsi="Arial" w:cs="Arial"/>
          <w:b/>
          <w:bCs/>
          <w:sz w:val="20"/>
          <w:szCs w:val="20"/>
        </w:rPr>
      </w:pPr>
    </w:p>
    <w:p w:rsidR="00F60712" w:rsidRPr="00DF4CB9" w:rsidRDefault="00F60712" w:rsidP="00F60712">
      <w:pPr>
        <w:autoSpaceDE w:val="0"/>
        <w:autoSpaceDN w:val="0"/>
        <w:adjustRightInd w:val="0"/>
        <w:jc w:val="both"/>
        <w:rPr>
          <w:rFonts w:ascii="Arial" w:hAnsi="Arial" w:cs="Arial"/>
          <w:b/>
          <w:bCs/>
          <w:sz w:val="20"/>
          <w:szCs w:val="20"/>
        </w:rPr>
      </w:pPr>
      <w:r w:rsidRPr="00DF4CB9">
        <w:rPr>
          <w:rFonts w:ascii="Arial" w:hAnsi="Arial" w:cs="Arial"/>
          <w:b/>
          <w:bCs/>
          <w:sz w:val="20"/>
          <w:szCs w:val="20"/>
        </w:rPr>
        <w:t>III. Informacja w jaki sposób zostały wzi</w:t>
      </w:r>
      <w:r w:rsidRPr="00DF4CB9">
        <w:rPr>
          <w:rFonts w:ascii="Arial" w:eastAsia="TimesNewRoman,Bold" w:hAnsi="Arial" w:cs="Arial"/>
          <w:b/>
          <w:bCs/>
          <w:sz w:val="20"/>
          <w:szCs w:val="20"/>
        </w:rPr>
        <w:t>ę</w:t>
      </w:r>
      <w:r w:rsidRPr="00DF4CB9">
        <w:rPr>
          <w:rFonts w:ascii="Arial" w:hAnsi="Arial" w:cs="Arial"/>
          <w:b/>
          <w:bCs/>
          <w:sz w:val="20"/>
          <w:szCs w:val="20"/>
        </w:rPr>
        <w:t>te pod uwag</w:t>
      </w:r>
      <w:r w:rsidRPr="00DF4CB9">
        <w:rPr>
          <w:rFonts w:ascii="Arial" w:eastAsia="TimesNewRoman,Bold" w:hAnsi="Arial" w:cs="Arial"/>
          <w:b/>
          <w:bCs/>
          <w:sz w:val="20"/>
          <w:szCs w:val="20"/>
        </w:rPr>
        <w:t xml:space="preserve">ę </w:t>
      </w:r>
      <w:r w:rsidRPr="00DF4CB9">
        <w:rPr>
          <w:rFonts w:ascii="Arial" w:hAnsi="Arial" w:cs="Arial"/>
          <w:b/>
          <w:bCs/>
          <w:sz w:val="20"/>
          <w:szCs w:val="20"/>
        </w:rPr>
        <w:t>i w jaki sposób zostały uwzgl</w:t>
      </w:r>
      <w:r w:rsidRPr="00DF4CB9">
        <w:rPr>
          <w:rFonts w:ascii="Arial" w:eastAsia="TimesNewRoman,Bold" w:hAnsi="Arial" w:cs="Arial"/>
          <w:b/>
          <w:bCs/>
          <w:sz w:val="20"/>
          <w:szCs w:val="20"/>
        </w:rPr>
        <w:t>ę</w:t>
      </w:r>
      <w:r w:rsidRPr="00DF4CB9">
        <w:rPr>
          <w:rFonts w:ascii="Arial" w:hAnsi="Arial" w:cs="Arial"/>
          <w:b/>
          <w:bCs/>
          <w:sz w:val="20"/>
          <w:szCs w:val="20"/>
        </w:rPr>
        <w:t>dnione uwagi i wnioski:</w:t>
      </w:r>
    </w:p>
    <w:p w:rsidR="00F60712" w:rsidRPr="00DF4CB9" w:rsidRDefault="00F60712" w:rsidP="00F60712">
      <w:pPr>
        <w:autoSpaceDE w:val="0"/>
        <w:autoSpaceDN w:val="0"/>
        <w:adjustRightInd w:val="0"/>
        <w:jc w:val="both"/>
        <w:rPr>
          <w:rFonts w:ascii="Arial" w:hAnsi="Arial" w:cs="Arial"/>
          <w:sz w:val="20"/>
          <w:szCs w:val="20"/>
        </w:rPr>
      </w:pPr>
    </w:p>
    <w:p w:rsidR="00A518E4" w:rsidRPr="00DF4CB9" w:rsidRDefault="00F60712" w:rsidP="00A518E4">
      <w:pPr>
        <w:jc w:val="both"/>
        <w:rPr>
          <w:rFonts w:ascii="Arial" w:hAnsi="Arial" w:cs="Arial"/>
          <w:sz w:val="20"/>
          <w:szCs w:val="20"/>
        </w:rPr>
      </w:pPr>
      <w:r w:rsidRPr="00DF4CB9">
        <w:rPr>
          <w:rFonts w:ascii="Arial" w:hAnsi="Arial" w:cs="Arial"/>
          <w:b/>
          <w:bCs/>
          <w:sz w:val="20"/>
          <w:szCs w:val="20"/>
        </w:rPr>
        <w:t xml:space="preserve">Ustalenia zawarte w prognozie oddziaływania na </w:t>
      </w:r>
      <w:r w:rsidRPr="00DF4CB9">
        <w:rPr>
          <w:rFonts w:ascii="Arial" w:eastAsia="TimesNewRoman,Bold" w:hAnsi="Arial" w:cs="Arial"/>
          <w:b/>
          <w:bCs/>
          <w:sz w:val="20"/>
          <w:szCs w:val="20"/>
        </w:rPr>
        <w:t>ś</w:t>
      </w:r>
      <w:r w:rsidRPr="00DF4CB9">
        <w:rPr>
          <w:rFonts w:ascii="Arial" w:hAnsi="Arial" w:cs="Arial"/>
          <w:b/>
          <w:bCs/>
          <w:sz w:val="20"/>
          <w:szCs w:val="20"/>
        </w:rPr>
        <w:t xml:space="preserve">rodowisko </w:t>
      </w:r>
      <w:r w:rsidRPr="00DF4CB9">
        <w:rPr>
          <w:rFonts w:ascii="Arial" w:hAnsi="Arial" w:cs="Arial"/>
          <w:sz w:val="20"/>
          <w:szCs w:val="20"/>
        </w:rPr>
        <w:t xml:space="preserve">– </w:t>
      </w:r>
      <w:proofErr w:type="spellStart"/>
      <w:r w:rsidRPr="00DF4CB9">
        <w:rPr>
          <w:rFonts w:ascii="Arial" w:hAnsi="Arial" w:cs="Arial"/>
          <w:sz w:val="20"/>
          <w:szCs w:val="20"/>
        </w:rPr>
        <w:t>m.p.z.p</w:t>
      </w:r>
      <w:proofErr w:type="spellEnd"/>
      <w:r w:rsidRPr="00DF4CB9">
        <w:rPr>
          <w:rFonts w:ascii="Arial" w:hAnsi="Arial" w:cs="Arial"/>
          <w:sz w:val="20"/>
          <w:szCs w:val="20"/>
        </w:rPr>
        <w:t xml:space="preserve">. wykonany został w oparciu o uwarunkowania środowiska. Prognoza oddziaływania na środowisko dotycząca projektu miejscowego planu zagospodarowania przestrzennego oceniła, iż plan pozwoli na sformułowanie dla tego obszaru szczegółowych rozwiązań funkcjonalno – przestrzennych. </w:t>
      </w:r>
    </w:p>
    <w:p w:rsidR="001460C7" w:rsidRPr="00DF4CB9" w:rsidRDefault="001460C7" w:rsidP="001460C7">
      <w:pPr>
        <w:tabs>
          <w:tab w:val="left" w:pos="284"/>
          <w:tab w:val="left" w:pos="4111"/>
        </w:tabs>
        <w:suppressAutoHyphens/>
        <w:jc w:val="both"/>
        <w:rPr>
          <w:rFonts w:ascii="Arial" w:hAnsi="Arial" w:cs="Arial"/>
          <w:sz w:val="20"/>
          <w:szCs w:val="20"/>
        </w:rPr>
      </w:pPr>
      <w:r w:rsidRPr="00DF4CB9">
        <w:rPr>
          <w:rFonts w:ascii="Arial" w:hAnsi="Arial" w:cs="Arial"/>
          <w:sz w:val="20"/>
          <w:szCs w:val="20"/>
        </w:rPr>
        <w:t>W chwili obecnej teren opracowania zgodnie z obowiązującym miejscowym planem zagospodarowania przestrzennego miasta Mszczonów (Uchwała nr XIX/151/04 Rady Miejskiej w Mszczonowie z dnia 28 maja 2004r.)</w:t>
      </w:r>
      <w:r>
        <w:rPr>
          <w:rFonts w:ascii="Arial" w:hAnsi="Arial" w:cs="Arial"/>
          <w:sz w:val="20"/>
          <w:szCs w:val="20"/>
        </w:rPr>
        <w:t xml:space="preserve"> </w:t>
      </w:r>
      <w:r w:rsidRPr="00DF4CB9">
        <w:rPr>
          <w:rFonts w:ascii="Arial" w:hAnsi="Arial" w:cs="Arial"/>
          <w:sz w:val="20"/>
          <w:szCs w:val="20"/>
        </w:rPr>
        <w:t>posiada status terenu rolnego</w:t>
      </w:r>
      <w:r>
        <w:rPr>
          <w:rFonts w:ascii="Arial" w:hAnsi="Arial" w:cs="Arial"/>
          <w:sz w:val="20"/>
          <w:szCs w:val="20"/>
        </w:rPr>
        <w:t xml:space="preserve"> (</w:t>
      </w:r>
      <w:r w:rsidRPr="001460C7">
        <w:rPr>
          <w:rFonts w:ascii="Arial" w:hAnsi="Arial" w:cs="Arial"/>
          <w:sz w:val="20"/>
        </w:rPr>
        <w:t xml:space="preserve">częściowo zabudowany </w:t>
      </w:r>
      <w:r>
        <w:rPr>
          <w:rFonts w:ascii="Arial" w:hAnsi="Arial" w:cs="Arial"/>
          <w:sz w:val="20"/>
        </w:rPr>
        <w:t xml:space="preserve">- </w:t>
      </w:r>
      <w:r w:rsidRPr="001460C7">
        <w:rPr>
          <w:rFonts w:ascii="Arial" w:hAnsi="Arial" w:cs="Arial"/>
          <w:sz w:val="20"/>
        </w:rPr>
        <w:t>zabudowa zagrodowa na działce nr ew. 1621)</w:t>
      </w:r>
      <w:r w:rsidRPr="00DF4CB9">
        <w:rPr>
          <w:rFonts w:ascii="Arial" w:hAnsi="Arial" w:cs="Arial"/>
          <w:sz w:val="20"/>
          <w:szCs w:val="20"/>
        </w:rPr>
        <w:t>.</w:t>
      </w:r>
    </w:p>
    <w:p w:rsidR="00CC5DE5" w:rsidRPr="00DF4CB9" w:rsidRDefault="00CC5DE5" w:rsidP="000B22E0">
      <w:pPr>
        <w:pStyle w:val="Tekstpodstawowy"/>
        <w:widowControl/>
        <w:suppressAutoHyphens/>
        <w:overflowPunct/>
        <w:autoSpaceDE/>
        <w:autoSpaceDN/>
        <w:adjustRightInd/>
        <w:spacing w:before="0"/>
        <w:textAlignment w:val="auto"/>
        <w:rPr>
          <w:rFonts w:cs="Arial"/>
          <w:sz w:val="20"/>
        </w:rPr>
      </w:pPr>
      <w:r w:rsidRPr="00DF4CB9">
        <w:rPr>
          <w:rFonts w:cs="Arial"/>
          <w:sz w:val="20"/>
        </w:rPr>
        <w:t xml:space="preserve">Zgodnie z </w:t>
      </w:r>
      <w:r w:rsidR="008C3A83" w:rsidRPr="00DF4CB9">
        <w:rPr>
          <w:rFonts w:cs="Arial"/>
          <w:sz w:val="20"/>
        </w:rPr>
        <w:t>p</w:t>
      </w:r>
      <w:r w:rsidRPr="00DF4CB9">
        <w:rPr>
          <w:rFonts w:cs="Arial"/>
          <w:sz w:val="20"/>
        </w:rPr>
        <w:t xml:space="preserve">rojektem miejscowego planu zagospodarowania przestrzennego miasta Mszczonowa </w:t>
      </w:r>
      <w:r w:rsidR="001460C7">
        <w:rPr>
          <w:rFonts w:cs="Arial"/>
          <w:sz w:val="20"/>
        </w:rPr>
        <w:t xml:space="preserve">posiada on </w:t>
      </w:r>
      <w:r w:rsidRPr="00DF4CB9">
        <w:rPr>
          <w:rFonts w:cs="Arial"/>
          <w:sz w:val="20"/>
        </w:rPr>
        <w:t>dostęp</w:t>
      </w:r>
      <w:r w:rsidR="001460C7">
        <w:rPr>
          <w:rFonts w:cs="Arial"/>
          <w:sz w:val="20"/>
        </w:rPr>
        <w:t xml:space="preserve"> do infrastruktury.</w:t>
      </w:r>
      <w:r w:rsidRPr="00DF4CB9">
        <w:rPr>
          <w:rFonts w:cs="Arial"/>
          <w:sz w:val="20"/>
        </w:rPr>
        <w:t xml:space="preserve"> </w:t>
      </w:r>
      <w:r w:rsidR="001460C7">
        <w:rPr>
          <w:rFonts w:cs="Arial"/>
          <w:sz w:val="20"/>
        </w:rPr>
        <w:t>P</w:t>
      </w:r>
      <w:r w:rsidRPr="00DF4CB9">
        <w:rPr>
          <w:rFonts w:cs="Arial"/>
          <w:sz w:val="20"/>
        </w:rPr>
        <w:t xml:space="preserve">ołożony </w:t>
      </w:r>
      <w:r w:rsidR="001460C7">
        <w:rPr>
          <w:rFonts w:cs="Arial"/>
          <w:sz w:val="20"/>
        </w:rPr>
        <w:t xml:space="preserve">jest </w:t>
      </w:r>
      <w:r w:rsidRPr="00DF4CB9">
        <w:rPr>
          <w:rFonts w:cs="Arial"/>
          <w:sz w:val="20"/>
        </w:rPr>
        <w:t>we wschodniej części miasta Mszczonowa w bezpośrednim sąsiedztwie drogi powiatowej nr 2861W</w:t>
      </w:r>
      <w:r w:rsidR="000B22E0" w:rsidRPr="00DF4CB9">
        <w:rPr>
          <w:rFonts w:cs="Arial"/>
          <w:sz w:val="20"/>
        </w:rPr>
        <w:t>.</w:t>
      </w:r>
    </w:p>
    <w:p w:rsidR="00CC5DE5" w:rsidRPr="00DF4CB9" w:rsidRDefault="00CC5DE5" w:rsidP="00CC5DE5">
      <w:pPr>
        <w:jc w:val="both"/>
        <w:rPr>
          <w:rFonts w:ascii="Arial" w:hAnsi="Arial" w:cs="Arial"/>
          <w:sz w:val="20"/>
          <w:szCs w:val="20"/>
        </w:rPr>
      </w:pPr>
      <w:r w:rsidRPr="00DF4CB9">
        <w:rPr>
          <w:rFonts w:ascii="Arial" w:hAnsi="Arial" w:cs="Arial"/>
          <w:sz w:val="20"/>
          <w:szCs w:val="20"/>
        </w:rPr>
        <w:t>Za zmianą przeznaczenia terenów zapisanych w obowiązującym planie miejscowym jako tereny rolne R na tereny UP tj. zabudowy usługowej i produkcyjnej z terenami komunikacji przemawia wniosek właściciela tych nieruchomości, który występuje o zmianę ich przeznaczenia oraz wypływa z potrzeby kontynuacji terenów zabudowy usługowej i produkcyjnej istniejących wokół tego terenu. Obszar planu powiązany jest funkcjonalnie ze wschodnią prz</w:t>
      </w:r>
      <w:r w:rsidR="000B22E0" w:rsidRPr="00DF4CB9">
        <w:rPr>
          <w:rFonts w:ascii="Arial" w:hAnsi="Arial" w:cs="Arial"/>
          <w:sz w:val="20"/>
          <w:szCs w:val="20"/>
        </w:rPr>
        <w:t>emysłową częścią miasta Mszczono</w:t>
      </w:r>
      <w:r w:rsidRPr="00DF4CB9">
        <w:rPr>
          <w:rFonts w:ascii="Arial" w:hAnsi="Arial" w:cs="Arial"/>
          <w:sz w:val="20"/>
          <w:szCs w:val="20"/>
        </w:rPr>
        <w:t>w</w:t>
      </w:r>
      <w:r w:rsidR="000B22E0" w:rsidRPr="00DF4CB9">
        <w:rPr>
          <w:rFonts w:ascii="Arial" w:hAnsi="Arial" w:cs="Arial"/>
          <w:sz w:val="20"/>
          <w:szCs w:val="20"/>
        </w:rPr>
        <w:t>a</w:t>
      </w:r>
      <w:r w:rsidRPr="00DF4CB9">
        <w:rPr>
          <w:rFonts w:ascii="Arial" w:hAnsi="Arial" w:cs="Arial"/>
          <w:sz w:val="20"/>
          <w:szCs w:val="20"/>
        </w:rPr>
        <w:t xml:space="preserve"> (Wschodnia Dzielnica Przemysłowa).</w:t>
      </w:r>
    </w:p>
    <w:p w:rsidR="00CC5DE5" w:rsidRPr="00DF4CB9" w:rsidRDefault="00CC5DE5" w:rsidP="00CC5DE5">
      <w:pPr>
        <w:suppressAutoHyphens/>
        <w:jc w:val="both"/>
        <w:rPr>
          <w:rFonts w:ascii="Arial" w:hAnsi="Arial" w:cs="Arial"/>
          <w:sz w:val="20"/>
          <w:szCs w:val="20"/>
        </w:rPr>
      </w:pPr>
      <w:r w:rsidRPr="00DF4CB9">
        <w:rPr>
          <w:rFonts w:ascii="Arial" w:hAnsi="Arial" w:cs="Arial"/>
          <w:sz w:val="20"/>
          <w:szCs w:val="20"/>
        </w:rPr>
        <w:t xml:space="preserve">Projekt Planu zawiera ustalenia dopuszczające realizację na terenie PU inwestycji mogących zawsze znacząco i potencjalnie znacząco oddziaływać na środowisko w rozumieniu art. 71 ustawy o udostępnianiu informacji o środowisku i jego ochronie, udziale społeczeństwa w ochronie środowiska oraz o ocenach oddziaływania na środowisko z dnia 3 października 2008r. (Dz. U. Nr 199, poz. 1227, z </w:t>
      </w:r>
      <w:proofErr w:type="spellStart"/>
      <w:r w:rsidRPr="00DF4CB9">
        <w:rPr>
          <w:rFonts w:ascii="Arial" w:hAnsi="Arial" w:cs="Arial"/>
          <w:sz w:val="20"/>
          <w:szCs w:val="20"/>
        </w:rPr>
        <w:t>późn</w:t>
      </w:r>
      <w:proofErr w:type="spellEnd"/>
      <w:r w:rsidRPr="00DF4CB9">
        <w:rPr>
          <w:rFonts w:ascii="Arial" w:hAnsi="Arial" w:cs="Arial"/>
          <w:sz w:val="20"/>
          <w:szCs w:val="20"/>
        </w:rPr>
        <w:t xml:space="preserve">. zm.). Jednocześnie ustalenia Planu wskazują, że prowadzenie działalności powodującej wprowadzenie gazów lub pyłów do powietrza, emisję hałasu oraz wytwarzanie pól elektromagnetycznych nie powinno powodować przekroczenia standardów jakości środowiska poza granicami terenu, do którego prowadzący działalność posiada tytuł prawny oraz nie może przekraczać na tej granicy norm dopuszczalnych dla terenów sąsiednich oraz na terenie PU od strony z terenami sąsiednimi, ustala się wprowadzenie zieleni izolacyjnej. </w:t>
      </w:r>
    </w:p>
    <w:p w:rsidR="00CC5DE5" w:rsidRPr="00DF4CB9" w:rsidRDefault="00CC5DE5" w:rsidP="00CC5DE5">
      <w:pPr>
        <w:suppressAutoHyphens/>
        <w:jc w:val="both"/>
        <w:rPr>
          <w:rFonts w:ascii="Arial" w:hAnsi="Arial" w:cs="Arial"/>
          <w:sz w:val="20"/>
          <w:szCs w:val="20"/>
        </w:rPr>
      </w:pPr>
      <w:r w:rsidRPr="00DF4CB9">
        <w:rPr>
          <w:rFonts w:ascii="Arial" w:hAnsi="Arial" w:cs="Arial"/>
          <w:sz w:val="20"/>
          <w:szCs w:val="20"/>
        </w:rPr>
        <w:t xml:space="preserve">Na podstawie przedstawionych analiz stwierdza się, iż ustalenia projektu miejscowego planu zagospodarowania przestrzennego miasta Mszczonowa dla działek </w:t>
      </w:r>
      <w:r w:rsidR="00D16FB6" w:rsidRPr="00DF4CB9">
        <w:rPr>
          <w:rFonts w:ascii="Arial" w:hAnsi="Arial" w:cs="Arial"/>
          <w:sz w:val="20"/>
          <w:szCs w:val="20"/>
        </w:rPr>
        <w:t xml:space="preserve">o nr ew. </w:t>
      </w:r>
      <w:r w:rsidRPr="00DF4CB9">
        <w:rPr>
          <w:rFonts w:ascii="Arial" w:hAnsi="Arial" w:cs="Arial"/>
          <w:sz w:val="20"/>
          <w:szCs w:val="20"/>
        </w:rPr>
        <w:t xml:space="preserve">1620 i </w:t>
      </w:r>
      <w:smartTag w:uri="urn:schemas-microsoft-com:office:smarttags" w:element="metricconverter">
        <w:smartTagPr>
          <w:attr w:name="ProductID" w:val="1621, a"/>
        </w:smartTagPr>
        <w:r w:rsidRPr="00DF4CB9">
          <w:rPr>
            <w:rFonts w:ascii="Arial" w:hAnsi="Arial" w:cs="Arial"/>
            <w:sz w:val="20"/>
            <w:szCs w:val="20"/>
          </w:rPr>
          <w:t>1621, a</w:t>
        </w:r>
      </w:smartTag>
      <w:r w:rsidRPr="00DF4CB9">
        <w:rPr>
          <w:rFonts w:ascii="Arial" w:hAnsi="Arial" w:cs="Arial"/>
          <w:sz w:val="20"/>
          <w:szCs w:val="20"/>
        </w:rPr>
        <w:t xml:space="preserve"> w konsekwencji przewidywana na ich podstawie działalność inwestycyjna nie powinny skutkować znaczącymi, ponadnormatywnymi oddziaływaniami na środowisko.</w:t>
      </w:r>
    </w:p>
    <w:p w:rsidR="00CC5DE5" w:rsidRPr="00DF4CB9" w:rsidRDefault="00CC5DE5" w:rsidP="00CC5DE5">
      <w:pPr>
        <w:suppressAutoHyphens/>
        <w:jc w:val="both"/>
        <w:rPr>
          <w:rFonts w:ascii="Arial" w:hAnsi="Arial" w:cs="Arial"/>
          <w:sz w:val="20"/>
          <w:szCs w:val="20"/>
        </w:rPr>
      </w:pPr>
      <w:r w:rsidRPr="00DF4CB9">
        <w:rPr>
          <w:rFonts w:ascii="Arial" w:hAnsi="Arial" w:cs="Arial"/>
          <w:sz w:val="20"/>
          <w:szCs w:val="20"/>
        </w:rPr>
        <w:t>Należy podkreślić, iż przekształcenia środowiska przyrodniczego ograniczają się przede wszystkim do obszaru objętego Planem i nie wpłyną negatywnie na tereny przyległe.</w:t>
      </w:r>
    </w:p>
    <w:p w:rsidR="00EB32FD" w:rsidRDefault="00CC5DE5" w:rsidP="000B22E0">
      <w:pPr>
        <w:suppressAutoHyphens/>
        <w:jc w:val="both"/>
        <w:rPr>
          <w:rFonts w:ascii="Arial" w:hAnsi="Arial" w:cs="Arial"/>
          <w:sz w:val="20"/>
          <w:szCs w:val="20"/>
        </w:rPr>
      </w:pPr>
      <w:r w:rsidRPr="00DF4CB9">
        <w:rPr>
          <w:rFonts w:ascii="Arial" w:hAnsi="Arial" w:cs="Arial"/>
          <w:sz w:val="20"/>
          <w:szCs w:val="20"/>
        </w:rPr>
        <w:t xml:space="preserve">Przy realizacji projektu Planu należy bezwzględnie przestrzegać jego ustaleń, w tym w   szczególności mających na celu ochronę środowiska, w tym klimatu akustycznego, przyrody i krajobrazu. </w:t>
      </w:r>
      <w:r w:rsidR="00EB32FD">
        <w:rPr>
          <w:rFonts w:ascii="Arial" w:hAnsi="Arial" w:cs="Arial"/>
          <w:sz w:val="20"/>
          <w:szCs w:val="20"/>
        </w:rPr>
        <w:t>Z</w:t>
      </w:r>
      <w:r w:rsidRPr="00DF4CB9">
        <w:rPr>
          <w:rFonts w:ascii="Arial" w:hAnsi="Arial" w:cs="Arial"/>
          <w:sz w:val="20"/>
          <w:szCs w:val="20"/>
        </w:rPr>
        <w:t>astosowane w Planie rozwiązania, w tym środki łagodzące, nie wywołują lub niwelują negatywne zagrożenie dla środowiska przyrodniczego, a z drugiej strony nie zakazują lokalizacji w terenie PU produkcji i usług, których oddziaływanie zawsze i potencjalnie znacząco może oddziaływać na środowisko</w:t>
      </w:r>
      <w:r w:rsidR="00EB32FD">
        <w:rPr>
          <w:rFonts w:ascii="Arial" w:hAnsi="Arial" w:cs="Arial"/>
          <w:sz w:val="20"/>
          <w:szCs w:val="20"/>
        </w:rPr>
        <w:t>. D</w:t>
      </w:r>
      <w:r w:rsidRPr="00DF4CB9">
        <w:rPr>
          <w:rFonts w:ascii="Arial" w:hAnsi="Arial" w:cs="Arial"/>
          <w:sz w:val="20"/>
          <w:szCs w:val="20"/>
        </w:rPr>
        <w:t xml:space="preserve">okładny rodzaj działalności oraz negatywne oddziaływania zostaną określone dopiero na etapie projektowania inwestycji,  </w:t>
      </w:r>
      <w:r w:rsidR="00EB32FD">
        <w:rPr>
          <w:rFonts w:ascii="Arial" w:hAnsi="Arial" w:cs="Arial"/>
          <w:sz w:val="20"/>
          <w:szCs w:val="20"/>
        </w:rPr>
        <w:t xml:space="preserve">kiedy </w:t>
      </w:r>
      <w:r w:rsidRPr="00DF4CB9">
        <w:rPr>
          <w:rFonts w:ascii="Arial" w:hAnsi="Arial" w:cs="Arial"/>
          <w:sz w:val="20"/>
          <w:szCs w:val="20"/>
        </w:rPr>
        <w:t xml:space="preserve">jednocześnie określony zostanie obowiązek sporządzenia raportu oddziaływania na środowisko, który z kolei wykaże wielkość i rodzaj oddziaływań oraz określi rozwiązania zapobiegające lub ograniczające te negatywne oddziaływania. </w:t>
      </w:r>
    </w:p>
    <w:p w:rsidR="00CC5DE5" w:rsidRPr="00DF4CB9" w:rsidRDefault="00CC5DE5" w:rsidP="000B22E0">
      <w:pPr>
        <w:suppressAutoHyphens/>
        <w:jc w:val="both"/>
        <w:rPr>
          <w:rFonts w:ascii="Arial" w:hAnsi="Arial" w:cs="Arial"/>
          <w:sz w:val="20"/>
          <w:szCs w:val="20"/>
        </w:rPr>
      </w:pPr>
      <w:r w:rsidRPr="00DF4CB9">
        <w:rPr>
          <w:rFonts w:ascii="Arial" w:hAnsi="Arial" w:cs="Arial"/>
          <w:sz w:val="20"/>
          <w:szCs w:val="20"/>
        </w:rPr>
        <w:lastRenderedPageBreak/>
        <w:t>Dla pełnej ochrony środowiska, mającej na celu dotrzymanie standardów jakości środowiska poza terenem inwestycji, realizowanych w oparciu o ustalenia projektu Planu, projekty budowlane tych przedsięwzięć powinny zawierać zalecane w raportach odpowiednio dobrane rozwiązania techniczne i technologiczne eliminujące lub łagodzące negatywne oddziaływania.</w:t>
      </w:r>
    </w:p>
    <w:p w:rsidR="00624990" w:rsidRPr="00DF4CB9" w:rsidRDefault="00531F0F" w:rsidP="00624990">
      <w:pPr>
        <w:jc w:val="both"/>
        <w:rPr>
          <w:rFonts w:ascii="Arial" w:hAnsi="Arial" w:cs="Arial"/>
          <w:sz w:val="20"/>
          <w:szCs w:val="20"/>
        </w:rPr>
      </w:pPr>
      <w:r w:rsidRPr="00DF4CB9">
        <w:rPr>
          <w:rFonts w:ascii="Arial" w:hAnsi="Arial" w:cs="Arial"/>
          <w:sz w:val="20"/>
          <w:szCs w:val="20"/>
        </w:rPr>
        <w:t xml:space="preserve">Zapisy planu </w:t>
      </w:r>
      <w:r w:rsidR="003B792D" w:rsidRPr="00DF4CB9">
        <w:rPr>
          <w:rFonts w:ascii="Arial" w:hAnsi="Arial" w:cs="Arial"/>
          <w:sz w:val="20"/>
          <w:szCs w:val="20"/>
        </w:rPr>
        <w:t xml:space="preserve">informują, iż </w:t>
      </w:r>
      <w:r w:rsidR="00624990" w:rsidRPr="00DF4CB9">
        <w:rPr>
          <w:rFonts w:ascii="Arial" w:hAnsi="Arial" w:cs="Arial"/>
          <w:sz w:val="20"/>
          <w:szCs w:val="20"/>
        </w:rPr>
        <w:t>w sąsiedztwie istniejącej zabudowy mieszkaniowej lub zagrodowej należy przewidzieć zielone ekrany z dwóch szpalerów drzew i krzewów oraz zachować na granicy z istniejącą zabudową mieszkaniową dopuszczalne standardy jakości środowiska ustalone dla zabudowy mieszkaniowej.</w:t>
      </w:r>
      <w:r w:rsidR="007D199D" w:rsidRPr="00DF4CB9">
        <w:rPr>
          <w:rFonts w:ascii="Arial" w:hAnsi="Arial" w:cs="Arial"/>
          <w:sz w:val="20"/>
          <w:szCs w:val="20"/>
        </w:rPr>
        <w:t xml:space="preserve"> </w:t>
      </w:r>
      <w:r w:rsidR="00624990" w:rsidRPr="00DF4CB9">
        <w:rPr>
          <w:rFonts w:ascii="Arial" w:hAnsi="Arial" w:cs="Arial"/>
          <w:sz w:val="20"/>
          <w:szCs w:val="20"/>
        </w:rPr>
        <w:t>Zaleca się sytuowanie zieleni głównie wzdłuż granic działek.</w:t>
      </w:r>
    </w:p>
    <w:p w:rsidR="00CE15FC" w:rsidRPr="00DF4CB9" w:rsidRDefault="00CE15FC" w:rsidP="00CE15FC">
      <w:pPr>
        <w:autoSpaceDE w:val="0"/>
        <w:autoSpaceDN w:val="0"/>
        <w:adjustRightInd w:val="0"/>
        <w:jc w:val="both"/>
        <w:rPr>
          <w:rFonts w:ascii="Arial" w:hAnsi="Arial" w:cs="Arial"/>
          <w:sz w:val="20"/>
          <w:szCs w:val="20"/>
        </w:rPr>
      </w:pPr>
      <w:r w:rsidRPr="00DF4CB9">
        <w:rPr>
          <w:rFonts w:ascii="Arial" w:hAnsi="Arial" w:cs="Arial"/>
          <w:sz w:val="20"/>
          <w:szCs w:val="20"/>
        </w:rPr>
        <w:t>Przedmiotowy teren nie nale</w:t>
      </w:r>
      <w:r w:rsidRPr="00DF4CB9">
        <w:rPr>
          <w:rFonts w:ascii="Arial" w:eastAsia="TimesNewRoman" w:hAnsi="Arial" w:cs="Arial"/>
          <w:sz w:val="20"/>
          <w:szCs w:val="20"/>
        </w:rPr>
        <w:t>ż</w:t>
      </w:r>
      <w:r w:rsidRPr="00DF4CB9">
        <w:rPr>
          <w:rFonts w:ascii="Arial" w:hAnsi="Arial" w:cs="Arial"/>
          <w:sz w:val="20"/>
          <w:szCs w:val="20"/>
        </w:rPr>
        <w:t>y do cennych pod wzgl</w:t>
      </w:r>
      <w:r w:rsidRPr="00DF4CB9">
        <w:rPr>
          <w:rFonts w:ascii="Arial" w:eastAsia="TimesNewRoman" w:hAnsi="Arial" w:cs="Arial"/>
          <w:sz w:val="20"/>
          <w:szCs w:val="20"/>
        </w:rPr>
        <w:t>ę</w:t>
      </w:r>
      <w:r w:rsidRPr="00DF4CB9">
        <w:rPr>
          <w:rFonts w:ascii="Arial" w:hAnsi="Arial" w:cs="Arial"/>
          <w:sz w:val="20"/>
          <w:szCs w:val="20"/>
        </w:rPr>
        <w:t>dem przyrodniczym. W jego granicach nie wyst</w:t>
      </w:r>
      <w:r w:rsidRPr="00DF4CB9">
        <w:rPr>
          <w:rFonts w:ascii="Arial" w:eastAsia="TimesNewRoman" w:hAnsi="Arial" w:cs="Arial"/>
          <w:sz w:val="20"/>
          <w:szCs w:val="20"/>
        </w:rPr>
        <w:t>ę</w:t>
      </w:r>
      <w:r w:rsidRPr="00DF4CB9">
        <w:rPr>
          <w:rFonts w:ascii="Arial" w:hAnsi="Arial" w:cs="Arial"/>
          <w:sz w:val="20"/>
          <w:szCs w:val="20"/>
        </w:rPr>
        <w:t>puj</w:t>
      </w:r>
      <w:r w:rsidRPr="00DF4CB9">
        <w:rPr>
          <w:rFonts w:ascii="Arial" w:eastAsia="TimesNewRoman" w:hAnsi="Arial" w:cs="Arial"/>
          <w:sz w:val="20"/>
          <w:szCs w:val="20"/>
        </w:rPr>
        <w:t xml:space="preserve">ą </w:t>
      </w:r>
      <w:r w:rsidRPr="00DF4CB9">
        <w:rPr>
          <w:rFonts w:ascii="Arial" w:hAnsi="Arial" w:cs="Arial"/>
          <w:sz w:val="20"/>
          <w:szCs w:val="20"/>
        </w:rPr>
        <w:t>obszary i obiekty podlegaj</w:t>
      </w:r>
      <w:r w:rsidRPr="00DF4CB9">
        <w:rPr>
          <w:rFonts w:ascii="Arial" w:eastAsia="TimesNewRoman" w:hAnsi="Arial" w:cs="Arial"/>
          <w:sz w:val="20"/>
          <w:szCs w:val="20"/>
        </w:rPr>
        <w:t>ą</w:t>
      </w:r>
      <w:r w:rsidRPr="00DF4CB9">
        <w:rPr>
          <w:rFonts w:ascii="Arial" w:hAnsi="Arial" w:cs="Arial"/>
          <w:sz w:val="20"/>
          <w:szCs w:val="20"/>
        </w:rPr>
        <w:t>ce ochronie prawnej, w trybie przepisów ustawy o ochronie przyrody.</w:t>
      </w:r>
    </w:p>
    <w:p w:rsidR="00F60712" w:rsidRPr="00DF4CB9" w:rsidRDefault="00F60712" w:rsidP="00CE15FC">
      <w:pPr>
        <w:autoSpaceDE w:val="0"/>
        <w:autoSpaceDN w:val="0"/>
        <w:adjustRightInd w:val="0"/>
        <w:jc w:val="both"/>
        <w:rPr>
          <w:rFonts w:ascii="Arial" w:hAnsi="Arial" w:cs="Arial"/>
          <w:sz w:val="20"/>
          <w:szCs w:val="20"/>
        </w:rPr>
      </w:pPr>
      <w:r w:rsidRPr="00DF4CB9">
        <w:rPr>
          <w:rFonts w:ascii="Arial" w:hAnsi="Arial" w:cs="Arial"/>
          <w:sz w:val="20"/>
          <w:szCs w:val="20"/>
        </w:rPr>
        <w:t>Zagospodarowanie obszaru objętego planem nie będzie miało wpływu na obszar Natura 2000 leżący w znaczącym oddaleniu od ter</w:t>
      </w:r>
      <w:r w:rsidR="00C41B2E" w:rsidRPr="00DF4CB9">
        <w:rPr>
          <w:rFonts w:ascii="Arial" w:hAnsi="Arial" w:cs="Arial"/>
          <w:sz w:val="20"/>
          <w:szCs w:val="20"/>
        </w:rPr>
        <w:t>e</w:t>
      </w:r>
      <w:r w:rsidRPr="00DF4CB9">
        <w:rPr>
          <w:rFonts w:ascii="Arial" w:hAnsi="Arial" w:cs="Arial"/>
          <w:sz w:val="20"/>
          <w:szCs w:val="20"/>
        </w:rPr>
        <w:t xml:space="preserve">nu, który został objęty planem miejscowym. Zagospodarowanie ich nie będzie skutkować zagrożeniem dla środowiska. </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 xml:space="preserve">2. </w:t>
      </w:r>
      <w:r w:rsidRPr="00DF4CB9">
        <w:rPr>
          <w:rFonts w:ascii="Arial" w:hAnsi="Arial" w:cs="Arial"/>
          <w:b/>
          <w:bCs/>
          <w:sz w:val="20"/>
          <w:szCs w:val="20"/>
        </w:rPr>
        <w:t>Opinie wła</w:t>
      </w:r>
      <w:r w:rsidRPr="00DF4CB9">
        <w:rPr>
          <w:rFonts w:ascii="Arial" w:eastAsia="TimesNewRoman,Bold" w:hAnsi="Arial" w:cs="Arial"/>
          <w:b/>
          <w:bCs/>
          <w:sz w:val="20"/>
          <w:szCs w:val="20"/>
        </w:rPr>
        <w:t>ś</w:t>
      </w:r>
      <w:r w:rsidRPr="00DF4CB9">
        <w:rPr>
          <w:rFonts w:ascii="Arial" w:hAnsi="Arial" w:cs="Arial"/>
          <w:b/>
          <w:bCs/>
          <w:sz w:val="20"/>
          <w:szCs w:val="20"/>
        </w:rPr>
        <w:t xml:space="preserve">ciwych organów, o których mowa w art. 57 i 58 </w:t>
      </w:r>
      <w:r w:rsidRPr="00DF4CB9">
        <w:rPr>
          <w:rFonts w:ascii="Arial" w:hAnsi="Arial" w:cs="Arial"/>
          <w:sz w:val="20"/>
          <w:szCs w:val="20"/>
        </w:rPr>
        <w:t>–</w:t>
      </w:r>
      <w:r w:rsidR="00AC23D1" w:rsidRPr="00DF4CB9">
        <w:rPr>
          <w:rFonts w:ascii="Arial" w:hAnsi="Arial" w:cs="Arial"/>
          <w:sz w:val="20"/>
          <w:szCs w:val="20"/>
        </w:rPr>
        <w:t xml:space="preserve"> </w:t>
      </w:r>
      <w:r w:rsidRPr="00DF4CB9">
        <w:rPr>
          <w:rFonts w:ascii="Arial" w:hAnsi="Arial" w:cs="Arial"/>
          <w:sz w:val="20"/>
          <w:szCs w:val="20"/>
        </w:rPr>
        <w:t>opinie pozytywne.</w:t>
      </w:r>
    </w:p>
    <w:p w:rsidR="00F60712" w:rsidRPr="00DF4CB9" w:rsidRDefault="00F60712" w:rsidP="00F60712">
      <w:pPr>
        <w:autoSpaceDE w:val="0"/>
        <w:autoSpaceDN w:val="0"/>
        <w:adjustRightInd w:val="0"/>
        <w:ind w:left="284" w:hanging="284"/>
        <w:jc w:val="both"/>
        <w:rPr>
          <w:rFonts w:ascii="Arial" w:hAnsi="Arial" w:cs="Arial"/>
          <w:sz w:val="20"/>
          <w:szCs w:val="20"/>
        </w:rPr>
      </w:pPr>
      <w:r w:rsidRPr="00DF4CB9">
        <w:rPr>
          <w:rFonts w:ascii="Arial" w:hAnsi="Arial" w:cs="Arial"/>
          <w:sz w:val="20"/>
          <w:szCs w:val="20"/>
        </w:rPr>
        <w:t>1) Regionaln</w:t>
      </w:r>
      <w:r w:rsidR="00C64ECD" w:rsidRPr="00DF4CB9">
        <w:rPr>
          <w:rFonts w:ascii="Arial" w:hAnsi="Arial" w:cs="Arial"/>
          <w:sz w:val="20"/>
          <w:szCs w:val="20"/>
        </w:rPr>
        <w:t>y</w:t>
      </w:r>
      <w:r w:rsidRPr="00DF4CB9">
        <w:rPr>
          <w:rFonts w:ascii="Arial" w:hAnsi="Arial" w:cs="Arial"/>
          <w:sz w:val="20"/>
          <w:szCs w:val="20"/>
        </w:rPr>
        <w:t xml:space="preserve"> Dyrek</w:t>
      </w:r>
      <w:r w:rsidR="00C64ECD" w:rsidRPr="00DF4CB9">
        <w:rPr>
          <w:rFonts w:ascii="Arial" w:hAnsi="Arial" w:cs="Arial"/>
          <w:sz w:val="20"/>
          <w:szCs w:val="20"/>
        </w:rPr>
        <w:t>tor</w:t>
      </w:r>
      <w:r w:rsidRPr="00DF4CB9">
        <w:rPr>
          <w:rFonts w:ascii="Arial" w:hAnsi="Arial" w:cs="Arial"/>
          <w:sz w:val="20"/>
          <w:szCs w:val="20"/>
        </w:rPr>
        <w:t xml:space="preserve"> Ochrony Środowiska w Warszawie – nr  RDOŚ-14-WOOŚ-I-</w:t>
      </w:r>
      <w:r w:rsidR="00C64ECD" w:rsidRPr="00DF4CB9">
        <w:rPr>
          <w:rFonts w:ascii="Arial" w:hAnsi="Arial" w:cs="Arial"/>
          <w:sz w:val="20"/>
          <w:szCs w:val="20"/>
        </w:rPr>
        <w:t>JD</w:t>
      </w:r>
      <w:r w:rsidRPr="00DF4CB9">
        <w:rPr>
          <w:rFonts w:ascii="Arial" w:hAnsi="Arial" w:cs="Arial"/>
          <w:sz w:val="20"/>
          <w:szCs w:val="20"/>
        </w:rPr>
        <w:t>-7041-</w:t>
      </w:r>
      <w:r w:rsidR="00C64ECD" w:rsidRPr="00DF4CB9">
        <w:rPr>
          <w:rFonts w:ascii="Arial" w:hAnsi="Arial" w:cs="Arial"/>
          <w:sz w:val="20"/>
          <w:szCs w:val="20"/>
        </w:rPr>
        <w:t>555</w:t>
      </w:r>
      <w:r w:rsidRPr="00DF4CB9">
        <w:rPr>
          <w:rFonts w:ascii="Arial" w:hAnsi="Arial" w:cs="Arial"/>
          <w:sz w:val="20"/>
          <w:szCs w:val="20"/>
        </w:rPr>
        <w:t>/</w:t>
      </w:r>
      <w:r w:rsidR="00C64ECD" w:rsidRPr="00DF4CB9">
        <w:rPr>
          <w:rFonts w:ascii="Arial" w:hAnsi="Arial" w:cs="Arial"/>
          <w:sz w:val="20"/>
          <w:szCs w:val="20"/>
        </w:rPr>
        <w:t>1</w:t>
      </w:r>
      <w:r w:rsidRPr="00DF4CB9">
        <w:rPr>
          <w:rFonts w:ascii="Arial" w:hAnsi="Arial" w:cs="Arial"/>
          <w:sz w:val="20"/>
          <w:szCs w:val="20"/>
        </w:rPr>
        <w:t>0</w:t>
      </w:r>
      <w:r w:rsidR="00C64ECD" w:rsidRPr="00DF4CB9">
        <w:rPr>
          <w:rFonts w:ascii="Arial" w:hAnsi="Arial" w:cs="Arial"/>
          <w:sz w:val="20"/>
          <w:szCs w:val="20"/>
        </w:rPr>
        <w:t xml:space="preserve"> z dnia  1</w:t>
      </w:r>
      <w:r w:rsidRPr="00DF4CB9">
        <w:rPr>
          <w:rFonts w:ascii="Arial" w:hAnsi="Arial" w:cs="Arial"/>
          <w:sz w:val="20"/>
          <w:szCs w:val="20"/>
        </w:rPr>
        <w:t>5.0</w:t>
      </w:r>
      <w:r w:rsidR="00C64ECD" w:rsidRPr="00DF4CB9">
        <w:rPr>
          <w:rFonts w:ascii="Arial" w:hAnsi="Arial" w:cs="Arial"/>
          <w:sz w:val="20"/>
          <w:szCs w:val="20"/>
        </w:rPr>
        <w:t>7</w:t>
      </w:r>
      <w:r w:rsidRPr="00DF4CB9">
        <w:rPr>
          <w:rFonts w:ascii="Arial" w:hAnsi="Arial" w:cs="Arial"/>
          <w:sz w:val="20"/>
          <w:szCs w:val="20"/>
        </w:rPr>
        <w:t>.20</w:t>
      </w:r>
      <w:r w:rsidR="00C64ECD" w:rsidRPr="00DF4CB9">
        <w:rPr>
          <w:rFonts w:ascii="Arial" w:hAnsi="Arial" w:cs="Arial"/>
          <w:sz w:val="20"/>
          <w:szCs w:val="20"/>
        </w:rPr>
        <w:t>1</w:t>
      </w:r>
      <w:r w:rsidRPr="00DF4CB9">
        <w:rPr>
          <w:rFonts w:ascii="Arial" w:hAnsi="Arial" w:cs="Arial"/>
          <w:sz w:val="20"/>
          <w:szCs w:val="20"/>
        </w:rPr>
        <w:t>0 r.</w:t>
      </w:r>
      <w:r w:rsidR="00C64ECD" w:rsidRPr="00DF4CB9">
        <w:rPr>
          <w:rFonts w:ascii="Arial" w:hAnsi="Arial" w:cs="Arial"/>
          <w:sz w:val="20"/>
          <w:szCs w:val="20"/>
        </w:rPr>
        <w:t xml:space="preserve"> </w:t>
      </w:r>
      <w:r w:rsidRPr="00DF4CB9">
        <w:rPr>
          <w:rFonts w:ascii="Arial" w:hAnsi="Arial" w:cs="Arial"/>
          <w:sz w:val="20"/>
          <w:szCs w:val="20"/>
        </w:rPr>
        <w:t>bez uwag;</w:t>
      </w:r>
    </w:p>
    <w:p w:rsidR="00F60712" w:rsidRPr="00DF4CB9" w:rsidRDefault="00F60712" w:rsidP="00F60712">
      <w:pPr>
        <w:autoSpaceDE w:val="0"/>
        <w:autoSpaceDN w:val="0"/>
        <w:adjustRightInd w:val="0"/>
        <w:ind w:left="284" w:hanging="284"/>
        <w:jc w:val="both"/>
        <w:rPr>
          <w:rFonts w:ascii="Arial" w:hAnsi="Arial" w:cs="Arial"/>
          <w:sz w:val="20"/>
          <w:szCs w:val="20"/>
        </w:rPr>
      </w:pPr>
      <w:r w:rsidRPr="00DF4CB9">
        <w:rPr>
          <w:rFonts w:ascii="Arial" w:hAnsi="Arial" w:cs="Arial"/>
          <w:sz w:val="20"/>
          <w:szCs w:val="20"/>
        </w:rPr>
        <w:t>2) Państwowy Powiatowy Inspektor Sanitarny w Żyrardowie – nr ZNS/711/</w:t>
      </w:r>
      <w:r w:rsidR="00AC23D1" w:rsidRPr="00DF4CB9">
        <w:rPr>
          <w:rFonts w:ascii="Arial" w:hAnsi="Arial" w:cs="Arial"/>
          <w:sz w:val="20"/>
          <w:szCs w:val="20"/>
        </w:rPr>
        <w:t>10</w:t>
      </w:r>
      <w:r w:rsidRPr="00DF4CB9">
        <w:rPr>
          <w:rFonts w:ascii="Arial" w:hAnsi="Arial" w:cs="Arial"/>
          <w:sz w:val="20"/>
          <w:szCs w:val="20"/>
        </w:rPr>
        <w:t>/20</w:t>
      </w:r>
      <w:r w:rsidR="00AC23D1" w:rsidRPr="00DF4CB9">
        <w:rPr>
          <w:rFonts w:ascii="Arial" w:hAnsi="Arial" w:cs="Arial"/>
          <w:sz w:val="20"/>
          <w:szCs w:val="20"/>
        </w:rPr>
        <w:t>1</w:t>
      </w:r>
      <w:r w:rsidRPr="00DF4CB9">
        <w:rPr>
          <w:rFonts w:ascii="Arial" w:hAnsi="Arial" w:cs="Arial"/>
          <w:sz w:val="20"/>
          <w:szCs w:val="20"/>
        </w:rPr>
        <w:t>0</w:t>
      </w:r>
      <w:r w:rsidR="00AC23D1" w:rsidRPr="00DF4CB9">
        <w:rPr>
          <w:rFonts w:ascii="Arial" w:hAnsi="Arial" w:cs="Arial"/>
          <w:sz w:val="20"/>
          <w:szCs w:val="20"/>
        </w:rPr>
        <w:t>/1423 z dnia  08</w:t>
      </w:r>
      <w:r w:rsidRPr="00DF4CB9">
        <w:rPr>
          <w:rFonts w:ascii="Arial" w:hAnsi="Arial" w:cs="Arial"/>
          <w:sz w:val="20"/>
          <w:szCs w:val="20"/>
        </w:rPr>
        <w:t>.0</w:t>
      </w:r>
      <w:r w:rsidR="00AC23D1" w:rsidRPr="00DF4CB9">
        <w:rPr>
          <w:rFonts w:ascii="Arial" w:hAnsi="Arial" w:cs="Arial"/>
          <w:sz w:val="20"/>
          <w:szCs w:val="20"/>
        </w:rPr>
        <w:t>7</w:t>
      </w:r>
      <w:r w:rsidRPr="00DF4CB9">
        <w:rPr>
          <w:rFonts w:ascii="Arial" w:hAnsi="Arial" w:cs="Arial"/>
          <w:sz w:val="20"/>
          <w:szCs w:val="20"/>
        </w:rPr>
        <w:t>.20</w:t>
      </w:r>
      <w:r w:rsidR="00AC23D1" w:rsidRPr="00DF4CB9">
        <w:rPr>
          <w:rFonts w:ascii="Arial" w:hAnsi="Arial" w:cs="Arial"/>
          <w:sz w:val="20"/>
          <w:szCs w:val="20"/>
        </w:rPr>
        <w:t>1</w:t>
      </w:r>
      <w:r w:rsidRPr="00DF4CB9">
        <w:rPr>
          <w:rFonts w:ascii="Arial" w:hAnsi="Arial" w:cs="Arial"/>
          <w:sz w:val="20"/>
          <w:szCs w:val="20"/>
        </w:rPr>
        <w:t>0 r.</w:t>
      </w:r>
      <w:r w:rsidR="00AC23D1" w:rsidRPr="00DF4CB9">
        <w:rPr>
          <w:rFonts w:ascii="Arial" w:hAnsi="Arial" w:cs="Arial"/>
          <w:sz w:val="20"/>
          <w:szCs w:val="20"/>
        </w:rPr>
        <w:t xml:space="preserve"> </w:t>
      </w:r>
      <w:r w:rsidRPr="00DF4CB9">
        <w:rPr>
          <w:rFonts w:ascii="Arial" w:hAnsi="Arial" w:cs="Arial"/>
          <w:sz w:val="20"/>
          <w:szCs w:val="20"/>
        </w:rPr>
        <w:t>bez zastrzeżeń.</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 xml:space="preserve">3. </w:t>
      </w:r>
      <w:r w:rsidRPr="00DF4CB9">
        <w:rPr>
          <w:rFonts w:ascii="Arial" w:hAnsi="Arial" w:cs="Arial"/>
          <w:b/>
          <w:bCs/>
          <w:sz w:val="20"/>
          <w:szCs w:val="20"/>
        </w:rPr>
        <w:t>Uwagi zgłoszone w zwi</w:t>
      </w:r>
      <w:r w:rsidRPr="00DF4CB9">
        <w:rPr>
          <w:rFonts w:ascii="Arial" w:eastAsia="TimesNewRoman,Bold" w:hAnsi="Arial" w:cs="Arial"/>
          <w:b/>
          <w:bCs/>
          <w:sz w:val="20"/>
          <w:szCs w:val="20"/>
        </w:rPr>
        <w:t>ą</w:t>
      </w:r>
      <w:r w:rsidRPr="00DF4CB9">
        <w:rPr>
          <w:rFonts w:ascii="Arial" w:hAnsi="Arial" w:cs="Arial"/>
          <w:b/>
          <w:bCs/>
          <w:sz w:val="20"/>
          <w:szCs w:val="20"/>
        </w:rPr>
        <w:t>zku z udziałem społecze</w:t>
      </w:r>
      <w:r w:rsidRPr="00DF4CB9">
        <w:rPr>
          <w:rFonts w:ascii="Arial" w:eastAsia="TimesNewRoman,Bold" w:hAnsi="Arial" w:cs="Arial"/>
          <w:b/>
          <w:bCs/>
          <w:sz w:val="20"/>
          <w:szCs w:val="20"/>
        </w:rPr>
        <w:t>ń</w:t>
      </w:r>
      <w:r w:rsidRPr="00DF4CB9">
        <w:rPr>
          <w:rFonts w:ascii="Arial" w:hAnsi="Arial" w:cs="Arial"/>
          <w:b/>
          <w:bCs/>
          <w:sz w:val="20"/>
          <w:szCs w:val="20"/>
        </w:rPr>
        <w:t xml:space="preserve">stwa </w:t>
      </w:r>
      <w:r w:rsidRPr="00DF4CB9">
        <w:rPr>
          <w:rFonts w:ascii="Arial" w:hAnsi="Arial" w:cs="Arial"/>
          <w:sz w:val="20"/>
          <w:szCs w:val="20"/>
        </w:rPr>
        <w:t>– Nie wniesiono uwag.</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 xml:space="preserve">4. </w:t>
      </w:r>
      <w:r w:rsidRPr="00DF4CB9">
        <w:rPr>
          <w:rFonts w:ascii="Arial" w:hAnsi="Arial" w:cs="Arial"/>
          <w:b/>
          <w:bCs/>
          <w:sz w:val="20"/>
          <w:szCs w:val="20"/>
        </w:rPr>
        <w:t>Wyniki post</w:t>
      </w:r>
      <w:r w:rsidRPr="00DF4CB9">
        <w:rPr>
          <w:rFonts w:ascii="Arial" w:eastAsia="TimesNewRoman,Bold" w:hAnsi="Arial" w:cs="Arial"/>
          <w:b/>
          <w:bCs/>
          <w:sz w:val="20"/>
          <w:szCs w:val="20"/>
        </w:rPr>
        <w:t>ę</w:t>
      </w:r>
      <w:r w:rsidRPr="00DF4CB9">
        <w:rPr>
          <w:rFonts w:ascii="Arial" w:hAnsi="Arial" w:cs="Arial"/>
          <w:b/>
          <w:bCs/>
          <w:sz w:val="20"/>
          <w:szCs w:val="20"/>
        </w:rPr>
        <w:t>powania dotycz</w:t>
      </w:r>
      <w:r w:rsidRPr="00DF4CB9">
        <w:rPr>
          <w:rFonts w:ascii="Arial" w:eastAsia="TimesNewRoman,Bold" w:hAnsi="Arial" w:cs="Arial"/>
          <w:b/>
          <w:bCs/>
          <w:sz w:val="20"/>
          <w:szCs w:val="20"/>
        </w:rPr>
        <w:t>ą</w:t>
      </w:r>
      <w:r w:rsidRPr="00DF4CB9">
        <w:rPr>
          <w:rFonts w:ascii="Arial" w:hAnsi="Arial" w:cs="Arial"/>
          <w:b/>
          <w:bCs/>
          <w:sz w:val="20"/>
          <w:szCs w:val="20"/>
        </w:rPr>
        <w:t xml:space="preserve">cego </w:t>
      </w:r>
      <w:proofErr w:type="spellStart"/>
      <w:r w:rsidRPr="00DF4CB9">
        <w:rPr>
          <w:rFonts w:ascii="Arial" w:hAnsi="Arial" w:cs="Arial"/>
          <w:b/>
          <w:bCs/>
          <w:sz w:val="20"/>
          <w:szCs w:val="20"/>
        </w:rPr>
        <w:t>transgranicznego</w:t>
      </w:r>
      <w:proofErr w:type="spellEnd"/>
      <w:r w:rsidRPr="00DF4CB9">
        <w:rPr>
          <w:rFonts w:ascii="Arial" w:hAnsi="Arial" w:cs="Arial"/>
          <w:b/>
          <w:bCs/>
          <w:sz w:val="20"/>
          <w:szCs w:val="20"/>
        </w:rPr>
        <w:t xml:space="preserve"> oddziaływania na </w:t>
      </w:r>
      <w:r w:rsidRPr="00DF4CB9">
        <w:rPr>
          <w:rFonts w:ascii="Arial" w:eastAsia="TimesNewRoman,Bold" w:hAnsi="Arial" w:cs="Arial"/>
          <w:b/>
          <w:bCs/>
          <w:sz w:val="20"/>
          <w:szCs w:val="20"/>
        </w:rPr>
        <w:t>ś</w:t>
      </w:r>
      <w:r w:rsidRPr="00DF4CB9">
        <w:rPr>
          <w:rFonts w:ascii="Arial" w:hAnsi="Arial" w:cs="Arial"/>
          <w:b/>
          <w:bCs/>
          <w:sz w:val="20"/>
          <w:szCs w:val="20"/>
        </w:rPr>
        <w:t xml:space="preserve">rodowisko </w:t>
      </w:r>
      <w:r w:rsidRPr="00DF4CB9">
        <w:rPr>
          <w:rFonts w:ascii="Arial" w:hAnsi="Arial" w:cs="Arial"/>
          <w:sz w:val="20"/>
          <w:szCs w:val="20"/>
        </w:rPr>
        <w:t xml:space="preserve">– w tym przypadku postępowanie </w:t>
      </w:r>
      <w:proofErr w:type="spellStart"/>
      <w:r w:rsidRPr="00DF4CB9">
        <w:rPr>
          <w:rFonts w:ascii="Arial" w:hAnsi="Arial" w:cs="Arial"/>
          <w:sz w:val="20"/>
          <w:szCs w:val="20"/>
        </w:rPr>
        <w:t>transgraniczne</w:t>
      </w:r>
      <w:proofErr w:type="spellEnd"/>
      <w:r w:rsidRPr="00DF4CB9">
        <w:rPr>
          <w:rFonts w:ascii="Arial" w:hAnsi="Arial" w:cs="Arial"/>
          <w:sz w:val="20"/>
          <w:szCs w:val="20"/>
        </w:rPr>
        <w:t xml:space="preserve"> nie zostało przeprowadzone.</w:t>
      </w:r>
    </w:p>
    <w:p w:rsidR="00F60712" w:rsidRPr="00DF4CB9" w:rsidRDefault="00F60712" w:rsidP="00F60712">
      <w:pPr>
        <w:autoSpaceDE w:val="0"/>
        <w:autoSpaceDN w:val="0"/>
        <w:adjustRightInd w:val="0"/>
        <w:jc w:val="both"/>
        <w:rPr>
          <w:rFonts w:ascii="Arial" w:hAnsi="Arial" w:cs="Arial"/>
          <w:sz w:val="20"/>
          <w:szCs w:val="20"/>
        </w:rPr>
      </w:pPr>
    </w:p>
    <w:p w:rsidR="00F60712" w:rsidRPr="00DF4CB9" w:rsidRDefault="00F60712" w:rsidP="00F60712">
      <w:pPr>
        <w:autoSpaceDE w:val="0"/>
        <w:autoSpaceDN w:val="0"/>
        <w:adjustRightInd w:val="0"/>
        <w:jc w:val="both"/>
        <w:rPr>
          <w:rFonts w:ascii="Arial" w:hAnsi="Arial" w:cs="Arial"/>
          <w:sz w:val="20"/>
          <w:szCs w:val="20"/>
        </w:rPr>
      </w:pPr>
      <w:r w:rsidRPr="00DF4CB9">
        <w:rPr>
          <w:rFonts w:ascii="Arial" w:hAnsi="Arial" w:cs="Arial"/>
          <w:sz w:val="20"/>
          <w:szCs w:val="20"/>
        </w:rPr>
        <w:t xml:space="preserve">5. </w:t>
      </w:r>
      <w:r w:rsidRPr="00DF4CB9">
        <w:rPr>
          <w:rFonts w:ascii="Arial" w:hAnsi="Arial" w:cs="Arial"/>
          <w:b/>
          <w:bCs/>
          <w:sz w:val="20"/>
          <w:szCs w:val="20"/>
        </w:rPr>
        <w:t>Propozycje dotycz</w:t>
      </w:r>
      <w:r w:rsidRPr="00DF4CB9">
        <w:rPr>
          <w:rFonts w:ascii="Arial" w:eastAsia="TimesNewRoman,Bold" w:hAnsi="Arial" w:cs="Arial"/>
          <w:b/>
          <w:bCs/>
          <w:sz w:val="20"/>
          <w:szCs w:val="20"/>
        </w:rPr>
        <w:t>ą</w:t>
      </w:r>
      <w:r w:rsidRPr="00DF4CB9">
        <w:rPr>
          <w:rFonts w:ascii="Arial" w:hAnsi="Arial" w:cs="Arial"/>
          <w:b/>
          <w:bCs/>
          <w:sz w:val="20"/>
          <w:szCs w:val="20"/>
        </w:rPr>
        <w:t>ce metod i cz</w:t>
      </w:r>
      <w:r w:rsidRPr="00DF4CB9">
        <w:rPr>
          <w:rFonts w:ascii="Arial" w:eastAsia="TimesNewRoman,Bold" w:hAnsi="Arial" w:cs="Arial"/>
          <w:b/>
          <w:bCs/>
          <w:sz w:val="20"/>
          <w:szCs w:val="20"/>
        </w:rPr>
        <w:t>ę</w:t>
      </w:r>
      <w:r w:rsidRPr="00DF4CB9">
        <w:rPr>
          <w:rFonts w:ascii="Arial" w:hAnsi="Arial" w:cs="Arial"/>
          <w:b/>
          <w:bCs/>
          <w:sz w:val="20"/>
          <w:szCs w:val="20"/>
        </w:rPr>
        <w:t>stotliwo</w:t>
      </w:r>
      <w:r w:rsidRPr="00DF4CB9">
        <w:rPr>
          <w:rFonts w:ascii="Arial" w:eastAsia="TimesNewRoman,Bold" w:hAnsi="Arial" w:cs="Arial"/>
          <w:b/>
          <w:bCs/>
          <w:sz w:val="20"/>
          <w:szCs w:val="20"/>
        </w:rPr>
        <w:t>ś</w:t>
      </w:r>
      <w:r w:rsidRPr="00DF4CB9">
        <w:rPr>
          <w:rFonts w:ascii="Arial" w:hAnsi="Arial" w:cs="Arial"/>
          <w:b/>
          <w:bCs/>
          <w:sz w:val="20"/>
          <w:szCs w:val="20"/>
        </w:rPr>
        <w:t>ci przeprowadzania monitoringu skutków realizacji postanowie</w:t>
      </w:r>
      <w:r w:rsidRPr="00DF4CB9">
        <w:rPr>
          <w:rFonts w:ascii="Arial" w:eastAsia="TimesNewRoman,Bold" w:hAnsi="Arial" w:cs="Arial"/>
          <w:b/>
          <w:bCs/>
          <w:sz w:val="20"/>
          <w:szCs w:val="20"/>
        </w:rPr>
        <w:t xml:space="preserve">ń </w:t>
      </w:r>
      <w:r w:rsidRPr="00DF4CB9">
        <w:rPr>
          <w:rFonts w:ascii="Arial" w:hAnsi="Arial" w:cs="Arial"/>
          <w:b/>
          <w:bCs/>
          <w:sz w:val="20"/>
          <w:szCs w:val="20"/>
        </w:rPr>
        <w:t>dokumentu.</w:t>
      </w:r>
    </w:p>
    <w:p w:rsidR="001A7A9B" w:rsidRPr="00DF4CB9" w:rsidRDefault="001A7A9B" w:rsidP="001A7A9B">
      <w:pPr>
        <w:autoSpaceDE w:val="0"/>
        <w:autoSpaceDN w:val="0"/>
        <w:adjustRightInd w:val="0"/>
        <w:jc w:val="both"/>
        <w:rPr>
          <w:rFonts w:ascii="Arial" w:eastAsiaTheme="minorHAnsi" w:hAnsi="Arial" w:cs="Arial"/>
          <w:sz w:val="20"/>
          <w:szCs w:val="20"/>
          <w:lang w:eastAsia="en-US"/>
        </w:rPr>
      </w:pPr>
    </w:p>
    <w:p w:rsidR="001A7A9B" w:rsidRPr="00DF4CB9" w:rsidRDefault="001A7A9B" w:rsidP="001A7A9B">
      <w:pPr>
        <w:autoSpaceDE w:val="0"/>
        <w:autoSpaceDN w:val="0"/>
        <w:adjustRightInd w:val="0"/>
        <w:jc w:val="both"/>
        <w:rPr>
          <w:rFonts w:ascii="Arial" w:hAnsi="Arial" w:cs="Arial"/>
          <w:sz w:val="20"/>
          <w:szCs w:val="20"/>
        </w:rPr>
      </w:pPr>
      <w:r w:rsidRPr="00DF4CB9">
        <w:rPr>
          <w:rFonts w:ascii="Arial" w:eastAsiaTheme="minorHAnsi" w:hAnsi="Arial" w:cs="Arial"/>
          <w:sz w:val="20"/>
          <w:szCs w:val="20"/>
          <w:lang w:eastAsia="en-US"/>
        </w:rPr>
        <w:t>W zwi</w:t>
      </w:r>
      <w:r w:rsidRPr="00DF4CB9">
        <w:rPr>
          <w:rFonts w:ascii="Arial" w:eastAsia="TimesNewRoman" w:hAnsi="Arial" w:cs="Arial"/>
          <w:sz w:val="20"/>
          <w:szCs w:val="20"/>
          <w:lang w:eastAsia="en-US"/>
        </w:rPr>
        <w:t>ą</w:t>
      </w:r>
      <w:r w:rsidRPr="00DF4CB9">
        <w:rPr>
          <w:rFonts w:ascii="Arial" w:eastAsiaTheme="minorHAnsi" w:hAnsi="Arial" w:cs="Arial"/>
          <w:sz w:val="20"/>
          <w:szCs w:val="20"/>
          <w:lang w:eastAsia="en-US"/>
        </w:rPr>
        <w:t xml:space="preserve">zku z założeniami Prognozy, </w:t>
      </w:r>
      <w:r w:rsidRPr="00DF4CB9">
        <w:rPr>
          <w:rFonts w:ascii="Arial" w:eastAsia="TimesNewRoman" w:hAnsi="Arial" w:cs="Arial"/>
          <w:sz w:val="20"/>
          <w:szCs w:val="20"/>
          <w:lang w:eastAsia="en-US"/>
        </w:rPr>
        <w:t>ż</w:t>
      </w:r>
      <w:r w:rsidRPr="00DF4CB9">
        <w:rPr>
          <w:rFonts w:ascii="Arial" w:eastAsiaTheme="minorHAnsi" w:hAnsi="Arial" w:cs="Arial"/>
          <w:sz w:val="20"/>
          <w:szCs w:val="20"/>
          <w:lang w:eastAsia="en-US"/>
        </w:rPr>
        <w:t>e przewidywane zagro</w:t>
      </w:r>
      <w:r w:rsidRPr="00DF4CB9">
        <w:rPr>
          <w:rFonts w:ascii="Arial" w:eastAsia="TimesNewRoman" w:hAnsi="Arial" w:cs="Arial"/>
          <w:sz w:val="20"/>
          <w:szCs w:val="20"/>
          <w:lang w:eastAsia="en-US"/>
        </w:rPr>
        <w:t>ż</w:t>
      </w:r>
      <w:r w:rsidRPr="00DF4CB9">
        <w:rPr>
          <w:rFonts w:ascii="Arial" w:eastAsiaTheme="minorHAnsi" w:hAnsi="Arial" w:cs="Arial"/>
          <w:sz w:val="20"/>
          <w:szCs w:val="20"/>
          <w:lang w:eastAsia="en-US"/>
        </w:rPr>
        <w:t xml:space="preserve">enia dla </w:t>
      </w:r>
      <w:r w:rsidRPr="00DF4CB9">
        <w:rPr>
          <w:rFonts w:ascii="Arial" w:eastAsia="TimesNewRoman" w:hAnsi="Arial" w:cs="Arial"/>
          <w:sz w:val="20"/>
          <w:szCs w:val="20"/>
          <w:lang w:eastAsia="en-US"/>
        </w:rPr>
        <w:t>ś</w:t>
      </w:r>
      <w:r w:rsidRPr="00DF4CB9">
        <w:rPr>
          <w:rFonts w:ascii="Arial" w:eastAsiaTheme="minorHAnsi" w:hAnsi="Arial" w:cs="Arial"/>
          <w:sz w:val="20"/>
          <w:szCs w:val="20"/>
          <w:lang w:eastAsia="en-US"/>
        </w:rPr>
        <w:t>rodowiska i zdrowia ludzi wynikaj</w:t>
      </w:r>
      <w:r w:rsidRPr="00DF4CB9">
        <w:rPr>
          <w:rFonts w:ascii="Arial" w:eastAsia="TimesNewRoman" w:hAnsi="Arial" w:cs="Arial"/>
          <w:sz w:val="20"/>
          <w:szCs w:val="20"/>
          <w:lang w:eastAsia="en-US"/>
        </w:rPr>
        <w:t>ą</w:t>
      </w:r>
      <w:r w:rsidRPr="00DF4CB9">
        <w:rPr>
          <w:rFonts w:ascii="Arial" w:eastAsiaTheme="minorHAnsi" w:hAnsi="Arial" w:cs="Arial"/>
          <w:sz w:val="20"/>
          <w:szCs w:val="20"/>
          <w:lang w:eastAsia="en-US"/>
        </w:rPr>
        <w:t>ce z realizacji Planu nie spowoduj</w:t>
      </w:r>
      <w:r w:rsidRPr="00DF4CB9">
        <w:rPr>
          <w:rFonts w:ascii="Arial" w:eastAsia="TimesNewRoman" w:hAnsi="Arial" w:cs="Arial"/>
          <w:sz w:val="20"/>
          <w:szCs w:val="20"/>
          <w:lang w:eastAsia="en-US"/>
        </w:rPr>
        <w:t xml:space="preserve">ą </w:t>
      </w:r>
      <w:r w:rsidRPr="00DF4CB9">
        <w:rPr>
          <w:rFonts w:ascii="Arial" w:eastAsiaTheme="minorHAnsi" w:hAnsi="Arial" w:cs="Arial"/>
          <w:sz w:val="20"/>
          <w:szCs w:val="20"/>
          <w:lang w:eastAsia="en-US"/>
        </w:rPr>
        <w:t>konieczno</w:t>
      </w:r>
      <w:r w:rsidRPr="00DF4CB9">
        <w:rPr>
          <w:rFonts w:ascii="Arial" w:eastAsia="TimesNewRoman" w:hAnsi="Arial" w:cs="Arial"/>
          <w:sz w:val="20"/>
          <w:szCs w:val="20"/>
          <w:lang w:eastAsia="en-US"/>
        </w:rPr>
        <w:t>ś</w:t>
      </w:r>
      <w:r w:rsidRPr="00DF4CB9">
        <w:rPr>
          <w:rFonts w:ascii="Arial" w:eastAsiaTheme="minorHAnsi" w:hAnsi="Arial" w:cs="Arial"/>
          <w:sz w:val="20"/>
          <w:szCs w:val="20"/>
          <w:lang w:eastAsia="en-US"/>
        </w:rPr>
        <w:t>ci podejmowania działa</w:t>
      </w:r>
      <w:r w:rsidRPr="00DF4CB9">
        <w:rPr>
          <w:rFonts w:ascii="Arial" w:eastAsia="TimesNewRoman" w:hAnsi="Arial" w:cs="Arial"/>
          <w:sz w:val="20"/>
          <w:szCs w:val="20"/>
          <w:lang w:eastAsia="en-US"/>
        </w:rPr>
        <w:t xml:space="preserve">ń </w:t>
      </w:r>
      <w:r w:rsidRPr="00DF4CB9">
        <w:rPr>
          <w:rFonts w:ascii="Arial" w:eastAsiaTheme="minorHAnsi" w:hAnsi="Arial" w:cs="Arial"/>
          <w:sz w:val="20"/>
          <w:szCs w:val="20"/>
          <w:lang w:eastAsia="en-US"/>
        </w:rPr>
        <w:t>alternatywnych b</w:t>
      </w:r>
      <w:r w:rsidRPr="00DF4CB9">
        <w:rPr>
          <w:rFonts w:ascii="Arial" w:eastAsia="TimesNewRoman" w:hAnsi="Arial" w:cs="Arial"/>
          <w:sz w:val="20"/>
          <w:szCs w:val="20"/>
          <w:lang w:eastAsia="en-US"/>
        </w:rPr>
        <w:t>ą</w:t>
      </w:r>
      <w:r w:rsidRPr="00DF4CB9">
        <w:rPr>
          <w:rFonts w:ascii="Arial" w:eastAsiaTheme="minorHAnsi" w:hAnsi="Arial" w:cs="Arial"/>
          <w:sz w:val="20"/>
          <w:szCs w:val="20"/>
          <w:lang w:eastAsia="en-US"/>
        </w:rPr>
        <w:t>d</w:t>
      </w:r>
      <w:r w:rsidRPr="00DF4CB9">
        <w:rPr>
          <w:rFonts w:ascii="Arial" w:eastAsia="TimesNewRoman" w:hAnsi="Arial" w:cs="Arial"/>
          <w:sz w:val="20"/>
          <w:szCs w:val="20"/>
          <w:lang w:eastAsia="en-US"/>
        </w:rPr>
        <w:t xml:space="preserve">ź </w:t>
      </w:r>
      <w:r w:rsidRPr="00DF4CB9">
        <w:rPr>
          <w:rFonts w:ascii="Arial" w:eastAsiaTheme="minorHAnsi" w:hAnsi="Arial" w:cs="Arial"/>
          <w:sz w:val="20"/>
          <w:szCs w:val="20"/>
          <w:lang w:eastAsia="en-US"/>
        </w:rPr>
        <w:t>działa</w:t>
      </w:r>
      <w:r w:rsidRPr="00DF4CB9">
        <w:rPr>
          <w:rFonts w:ascii="Arial" w:eastAsia="TimesNewRoman" w:hAnsi="Arial" w:cs="Arial"/>
          <w:sz w:val="20"/>
          <w:szCs w:val="20"/>
          <w:lang w:eastAsia="en-US"/>
        </w:rPr>
        <w:t xml:space="preserve">ń </w:t>
      </w:r>
      <w:r w:rsidRPr="00DF4CB9">
        <w:rPr>
          <w:rFonts w:ascii="Arial" w:eastAsiaTheme="minorHAnsi" w:hAnsi="Arial" w:cs="Arial"/>
          <w:sz w:val="20"/>
          <w:szCs w:val="20"/>
          <w:lang w:eastAsia="en-US"/>
        </w:rPr>
        <w:t>kompensacyjnych uznano, i</w:t>
      </w:r>
      <w:r w:rsidRPr="00DF4CB9">
        <w:rPr>
          <w:rFonts w:ascii="Arial" w:eastAsia="TimesNewRoman" w:hAnsi="Arial" w:cs="Arial"/>
          <w:sz w:val="20"/>
          <w:szCs w:val="20"/>
          <w:lang w:eastAsia="en-US"/>
        </w:rPr>
        <w:t xml:space="preserve">ż </w:t>
      </w:r>
      <w:r w:rsidRPr="00DF4CB9">
        <w:rPr>
          <w:rFonts w:ascii="Arial" w:eastAsiaTheme="minorHAnsi" w:hAnsi="Arial" w:cs="Arial"/>
          <w:sz w:val="20"/>
          <w:szCs w:val="20"/>
          <w:lang w:eastAsia="en-US"/>
        </w:rPr>
        <w:t xml:space="preserve">badanie stanu </w:t>
      </w:r>
      <w:r w:rsidRPr="00DF4CB9">
        <w:rPr>
          <w:rFonts w:ascii="Arial" w:eastAsia="TimesNewRoman" w:hAnsi="Arial" w:cs="Arial"/>
          <w:sz w:val="20"/>
          <w:szCs w:val="20"/>
          <w:lang w:eastAsia="en-US"/>
        </w:rPr>
        <w:t>ś</w:t>
      </w:r>
      <w:r w:rsidRPr="00DF4CB9">
        <w:rPr>
          <w:rFonts w:ascii="Arial" w:eastAsiaTheme="minorHAnsi" w:hAnsi="Arial" w:cs="Arial"/>
          <w:sz w:val="20"/>
          <w:szCs w:val="20"/>
          <w:lang w:eastAsia="en-US"/>
        </w:rPr>
        <w:t>rodowiska prowadzone w ramach obowi</w:t>
      </w:r>
      <w:r w:rsidRPr="00DF4CB9">
        <w:rPr>
          <w:rFonts w:ascii="Arial" w:eastAsia="TimesNewRoman" w:hAnsi="Arial" w:cs="Arial"/>
          <w:sz w:val="20"/>
          <w:szCs w:val="20"/>
          <w:lang w:eastAsia="en-US"/>
        </w:rPr>
        <w:t>ą</w:t>
      </w:r>
      <w:r w:rsidRPr="00DF4CB9">
        <w:rPr>
          <w:rFonts w:ascii="Arial" w:eastAsiaTheme="minorHAnsi" w:hAnsi="Arial" w:cs="Arial"/>
          <w:sz w:val="20"/>
          <w:szCs w:val="20"/>
          <w:lang w:eastAsia="en-US"/>
        </w:rPr>
        <w:t>zuj</w:t>
      </w:r>
      <w:r w:rsidRPr="00DF4CB9">
        <w:rPr>
          <w:rFonts w:ascii="Arial" w:eastAsia="TimesNewRoman" w:hAnsi="Arial" w:cs="Arial"/>
          <w:sz w:val="20"/>
          <w:szCs w:val="20"/>
          <w:lang w:eastAsia="en-US"/>
        </w:rPr>
        <w:t>ą</w:t>
      </w:r>
      <w:r w:rsidRPr="00DF4CB9">
        <w:rPr>
          <w:rFonts w:ascii="Arial" w:eastAsiaTheme="minorHAnsi" w:hAnsi="Arial" w:cs="Arial"/>
          <w:sz w:val="20"/>
          <w:szCs w:val="20"/>
          <w:lang w:eastAsia="en-US"/>
        </w:rPr>
        <w:t>cych unormowa</w:t>
      </w:r>
      <w:r w:rsidRPr="00DF4CB9">
        <w:rPr>
          <w:rFonts w:ascii="Arial" w:eastAsia="TimesNewRoman" w:hAnsi="Arial" w:cs="Arial"/>
          <w:sz w:val="20"/>
          <w:szCs w:val="20"/>
          <w:lang w:eastAsia="en-US"/>
        </w:rPr>
        <w:t xml:space="preserve">ń </w:t>
      </w:r>
      <w:r w:rsidRPr="00DF4CB9">
        <w:rPr>
          <w:rFonts w:ascii="Arial" w:eastAsiaTheme="minorHAnsi" w:hAnsi="Arial" w:cs="Arial"/>
          <w:sz w:val="20"/>
          <w:szCs w:val="20"/>
          <w:lang w:eastAsia="en-US"/>
        </w:rPr>
        <w:t>prawnych jest wystarczaj</w:t>
      </w:r>
      <w:r w:rsidRPr="00DF4CB9">
        <w:rPr>
          <w:rFonts w:ascii="Arial" w:eastAsia="TimesNewRoman" w:hAnsi="Arial" w:cs="Arial"/>
          <w:sz w:val="20"/>
          <w:szCs w:val="20"/>
          <w:lang w:eastAsia="en-US"/>
        </w:rPr>
        <w:t>ą</w:t>
      </w:r>
      <w:r w:rsidRPr="00DF4CB9">
        <w:rPr>
          <w:rFonts w:ascii="Arial" w:eastAsiaTheme="minorHAnsi" w:hAnsi="Arial" w:cs="Arial"/>
          <w:sz w:val="20"/>
          <w:szCs w:val="20"/>
          <w:lang w:eastAsia="en-US"/>
        </w:rPr>
        <w:t>ce i dlatego nie zaproponowano prowadzenia dodatkowego szczegółowego monitoringu.</w:t>
      </w:r>
    </w:p>
    <w:p w:rsidR="00F60712" w:rsidRDefault="00F60712" w:rsidP="00F60712">
      <w:pPr>
        <w:rPr>
          <w:sz w:val="22"/>
          <w:szCs w:val="22"/>
        </w:rPr>
      </w:pPr>
    </w:p>
    <w:p w:rsidR="003B792D" w:rsidRPr="00F60712" w:rsidRDefault="003B792D" w:rsidP="00F60712">
      <w:pPr>
        <w:rPr>
          <w:sz w:val="22"/>
          <w:szCs w:val="22"/>
        </w:rPr>
      </w:pPr>
    </w:p>
    <w:p w:rsidR="00F60712" w:rsidRPr="00F60712" w:rsidRDefault="00F60712" w:rsidP="00F60712">
      <w:pPr>
        <w:jc w:val="right"/>
        <w:rPr>
          <w:rFonts w:ascii="Arial" w:hAnsi="Arial" w:cs="Arial"/>
          <w:b/>
          <w:sz w:val="22"/>
          <w:szCs w:val="22"/>
        </w:rPr>
      </w:pPr>
    </w:p>
    <w:p w:rsidR="00F60712" w:rsidRPr="00F60712" w:rsidRDefault="00F60712" w:rsidP="00F60712">
      <w:pPr>
        <w:jc w:val="right"/>
        <w:rPr>
          <w:rFonts w:ascii="Arial" w:hAnsi="Arial" w:cs="Arial"/>
          <w:b/>
          <w:sz w:val="22"/>
          <w:szCs w:val="22"/>
        </w:rPr>
      </w:pPr>
      <w:r w:rsidRPr="00F60712">
        <w:rPr>
          <w:rFonts w:ascii="Arial" w:hAnsi="Arial" w:cs="Arial"/>
          <w:b/>
          <w:sz w:val="22"/>
          <w:szCs w:val="22"/>
        </w:rPr>
        <w:t>BURMISTRZ</w:t>
      </w:r>
      <w:r w:rsidR="000A6350">
        <w:rPr>
          <w:rFonts w:ascii="Arial" w:hAnsi="Arial" w:cs="Arial"/>
          <w:b/>
          <w:sz w:val="22"/>
          <w:szCs w:val="22"/>
        </w:rPr>
        <w:t xml:space="preserve">  </w:t>
      </w:r>
      <w:r w:rsidRPr="00F60712">
        <w:rPr>
          <w:rFonts w:ascii="Arial" w:hAnsi="Arial" w:cs="Arial"/>
          <w:b/>
          <w:sz w:val="22"/>
          <w:szCs w:val="22"/>
        </w:rPr>
        <w:t>MSZCZONOWA</w:t>
      </w:r>
    </w:p>
    <w:p w:rsidR="00D23F05" w:rsidRDefault="00D23F05" w:rsidP="00F60712">
      <w:pPr>
        <w:jc w:val="right"/>
        <w:rPr>
          <w:rFonts w:ascii="Arial" w:hAnsi="Arial" w:cs="Arial"/>
          <w:i/>
          <w:sz w:val="22"/>
          <w:szCs w:val="22"/>
        </w:rPr>
      </w:pPr>
    </w:p>
    <w:p w:rsidR="00D23F05" w:rsidRDefault="00D23F05" w:rsidP="00F60712">
      <w:pPr>
        <w:jc w:val="right"/>
        <w:rPr>
          <w:rFonts w:ascii="Arial" w:hAnsi="Arial" w:cs="Arial"/>
          <w:i/>
          <w:sz w:val="22"/>
          <w:szCs w:val="22"/>
        </w:rPr>
      </w:pPr>
    </w:p>
    <w:p w:rsidR="00F60712" w:rsidRPr="00F60712" w:rsidRDefault="00F60712" w:rsidP="00F60712">
      <w:pPr>
        <w:jc w:val="right"/>
        <w:rPr>
          <w:rFonts w:ascii="Arial" w:hAnsi="Arial" w:cs="Arial"/>
          <w:i/>
          <w:sz w:val="22"/>
          <w:szCs w:val="22"/>
        </w:rPr>
      </w:pPr>
      <w:r w:rsidRPr="00F60712">
        <w:rPr>
          <w:rFonts w:ascii="Arial" w:hAnsi="Arial" w:cs="Arial"/>
          <w:i/>
          <w:sz w:val="22"/>
          <w:szCs w:val="22"/>
        </w:rPr>
        <w:t>mgr inż. Józef Grzegorz Kurek</w:t>
      </w:r>
    </w:p>
    <w:p w:rsidR="00F60712" w:rsidRPr="00F60712" w:rsidRDefault="00F60712" w:rsidP="00F60712">
      <w:pPr>
        <w:jc w:val="both"/>
        <w:rPr>
          <w:rFonts w:ascii="Arial" w:hAnsi="Arial" w:cs="Arial"/>
          <w:sz w:val="22"/>
          <w:szCs w:val="22"/>
        </w:rPr>
      </w:pPr>
    </w:p>
    <w:p w:rsidR="00F60712" w:rsidRPr="00F60712" w:rsidRDefault="00F60712" w:rsidP="00F60712">
      <w:pPr>
        <w:rPr>
          <w:sz w:val="22"/>
          <w:szCs w:val="22"/>
        </w:rPr>
      </w:pPr>
    </w:p>
    <w:p w:rsidR="00F60712" w:rsidRPr="00F60712" w:rsidRDefault="00F60712" w:rsidP="00F60712">
      <w:pPr>
        <w:rPr>
          <w:sz w:val="22"/>
          <w:szCs w:val="22"/>
        </w:rPr>
      </w:pPr>
    </w:p>
    <w:p w:rsidR="00A71556" w:rsidRDefault="00A71556"/>
    <w:sectPr w:rsidR="00A71556" w:rsidSect="0082625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2FD" w:rsidRDefault="00EB32FD" w:rsidP="00DF4CB9">
      <w:r>
        <w:separator/>
      </w:r>
    </w:p>
  </w:endnote>
  <w:endnote w:type="continuationSeparator" w:id="0">
    <w:p w:rsidR="00EB32FD" w:rsidRDefault="00EB32FD" w:rsidP="00DF4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6111"/>
      <w:docPartObj>
        <w:docPartGallery w:val="Page Numbers (Bottom of Page)"/>
        <w:docPartUnique/>
      </w:docPartObj>
    </w:sdtPr>
    <w:sdtContent>
      <w:p w:rsidR="00EB32FD" w:rsidRDefault="00173192">
        <w:pPr>
          <w:pStyle w:val="Stopka"/>
          <w:jc w:val="center"/>
        </w:pPr>
        <w:fldSimple w:instr=" PAGE   \* MERGEFORMAT ">
          <w:r w:rsidR="005D225F">
            <w:rPr>
              <w:noProof/>
            </w:rPr>
            <w:t>2</w:t>
          </w:r>
        </w:fldSimple>
      </w:p>
    </w:sdtContent>
  </w:sdt>
  <w:p w:rsidR="00EB32FD" w:rsidRDefault="00EB32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2FD" w:rsidRDefault="00EB32FD" w:rsidP="00DF4CB9">
      <w:r>
        <w:separator/>
      </w:r>
    </w:p>
  </w:footnote>
  <w:footnote w:type="continuationSeparator" w:id="0">
    <w:p w:rsidR="00EB32FD" w:rsidRDefault="00EB32FD" w:rsidP="00DF4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6BCE"/>
    <w:multiLevelType w:val="hybridMultilevel"/>
    <w:tmpl w:val="2AF44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D512ADE"/>
    <w:multiLevelType w:val="hybridMultilevel"/>
    <w:tmpl w:val="1B481372"/>
    <w:lvl w:ilvl="0" w:tplc="B88AFB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4404382"/>
    <w:multiLevelType w:val="hybridMultilevel"/>
    <w:tmpl w:val="41AAA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F95091D"/>
    <w:multiLevelType w:val="hybridMultilevel"/>
    <w:tmpl w:val="C50E2686"/>
    <w:lvl w:ilvl="0" w:tplc="43C0A05C">
      <w:start w:val="1"/>
      <w:numFmt w:val="decimal"/>
      <w:lvlText w:val="%1."/>
      <w:lvlJc w:val="left"/>
      <w:pPr>
        <w:ind w:left="72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60712"/>
    <w:rsid w:val="00025136"/>
    <w:rsid w:val="00083CD1"/>
    <w:rsid w:val="000A6350"/>
    <w:rsid w:val="000B1A0E"/>
    <w:rsid w:val="000B22E0"/>
    <w:rsid w:val="001460C7"/>
    <w:rsid w:val="001577A6"/>
    <w:rsid w:val="00173192"/>
    <w:rsid w:val="001A7A9B"/>
    <w:rsid w:val="002D614D"/>
    <w:rsid w:val="003228A3"/>
    <w:rsid w:val="003B792D"/>
    <w:rsid w:val="003E3207"/>
    <w:rsid w:val="00426E77"/>
    <w:rsid w:val="00457194"/>
    <w:rsid w:val="004D7AD1"/>
    <w:rsid w:val="00531F0F"/>
    <w:rsid w:val="0055071B"/>
    <w:rsid w:val="00556D67"/>
    <w:rsid w:val="005B5869"/>
    <w:rsid w:val="005B6976"/>
    <w:rsid w:val="005D225F"/>
    <w:rsid w:val="00624990"/>
    <w:rsid w:val="00657BF1"/>
    <w:rsid w:val="00695FF1"/>
    <w:rsid w:val="00791B04"/>
    <w:rsid w:val="007B51D0"/>
    <w:rsid w:val="007D199D"/>
    <w:rsid w:val="0082625C"/>
    <w:rsid w:val="00830690"/>
    <w:rsid w:val="008778D9"/>
    <w:rsid w:val="008C3A83"/>
    <w:rsid w:val="00A518E4"/>
    <w:rsid w:val="00A71556"/>
    <w:rsid w:val="00A81A56"/>
    <w:rsid w:val="00AC23D1"/>
    <w:rsid w:val="00B12061"/>
    <w:rsid w:val="00C145F9"/>
    <w:rsid w:val="00C41B2E"/>
    <w:rsid w:val="00C64ECD"/>
    <w:rsid w:val="00CA7244"/>
    <w:rsid w:val="00CB2237"/>
    <w:rsid w:val="00CB53C5"/>
    <w:rsid w:val="00CC5DE5"/>
    <w:rsid w:val="00CD6392"/>
    <w:rsid w:val="00CE15FC"/>
    <w:rsid w:val="00D16FB6"/>
    <w:rsid w:val="00D23F05"/>
    <w:rsid w:val="00DF4CB9"/>
    <w:rsid w:val="00E034C2"/>
    <w:rsid w:val="00E21D6F"/>
    <w:rsid w:val="00E62FFB"/>
    <w:rsid w:val="00EB32FD"/>
    <w:rsid w:val="00F16788"/>
    <w:rsid w:val="00F60712"/>
    <w:rsid w:val="00F6635E"/>
    <w:rsid w:val="00F833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071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60712"/>
    <w:pPr>
      <w:spacing w:before="240" w:after="60"/>
      <w:jc w:val="center"/>
      <w:outlineLvl w:val="0"/>
    </w:pPr>
    <w:rPr>
      <w:rFonts w:ascii="Arial" w:hAnsi="Arial"/>
      <w:b/>
      <w:snapToGrid w:val="0"/>
      <w:kern w:val="28"/>
      <w:sz w:val="32"/>
      <w:szCs w:val="20"/>
    </w:rPr>
  </w:style>
  <w:style w:type="character" w:customStyle="1" w:styleId="TytuZnak">
    <w:name w:val="Tytuł Znak"/>
    <w:basedOn w:val="Domylnaczcionkaakapitu"/>
    <w:link w:val="Tytu"/>
    <w:rsid w:val="00F60712"/>
    <w:rPr>
      <w:rFonts w:ascii="Arial" w:eastAsia="Times New Roman" w:hAnsi="Arial" w:cs="Times New Roman"/>
      <w:b/>
      <w:snapToGrid w:val="0"/>
      <w:kern w:val="28"/>
      <w:sz w:val="32"/>
      <w:szCs w:val="20"/>
      <w:lang w:eastAsia="pl-PL"/>
    </w:rPr>
  </w:style>
  <w:style w:type="paragraph" w:styleId="Akapitzlist">
    <w:name w:val="List Paragraph"/>
    <w:basedOn w:val="Normalny"/>
    <w:uiPriority w:val="34"/>
    <w:qFormat/>
    <w:rsid w:val="00F60712"/>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CC5DE5"/>
    <w:pPr>
      <w:widowControl w:val="0"/>
      <w:overflowPunct w:val="0"/>
      <w:autoSpaceDE w:val="0"/>
      <w:autoSpaceDN w:val="0"/>
      <w:adjustRightInd w:val="0"/>
      <w:spacing w:before="120"/>
      <w:jc w:val="both"/>
      <w:textAlignment w:val="baseline"/>
    </w:pPr>
    <w:rPr>
      <w:rFonts w:ascii="Arial" w:hAnsi="Arial"/>
      <w:szCs w:val="20"/>
    </w:rPr>
  </w:style>
  <w:style w:type="character" w:customStyle="1" w:styleId="TekstpodstawowyZnak">
    <w:name w:val="Tekst podstawowy Znak"/>
    <w:basedOn w:val="Domylnaczcionkaakapitu"/>
    <w:link w:val="Tekstpodstawowy"/>
    <w:rsid w:val="00CC5DE5"/>
    <w:rPr>
      <w:rFonts w:ascii="Arial" w:eastAsia="Times New Roman" w:hAnsi="Arial" w:cs="Times New Roman"/>
      <w:sz w:val="24"/>
      <w:szCs w:val="20"/>
      <w:lang w:eastAsia="pl-PL"/>
    </w:rPr>
  </w:style>
  <w:style w:type="paragraph" w:styleId="Nagwek">
    <w:name w:val="header"/>
    <w:basedOn w:val="Normalny"/>
    <w:link w:val="NagwekZnak"/>
    <w:uiPriority w:val="99"/>
    <w:semiHidden/>
    <w:unhideWhenUsed/>
    <w:rsid w:val="00DF4CB9"/>
    <w:pPr>
      <w:tabs>
        <w:tab w:val="center" w:pos="4536"/>
        <w:tab w:val="right" w:pos="9072"/>
      </w:tabs>
    </w:pPr>
  </w:style>
  <w:style w:type="character" w:customStyle="1" w:styleId="NagwekZnak">
    <w:name w:val="Nagłówek Znak"/>
    <w:basedOn w:val="Domylnaczcionkaakapitu"/>
    <w:link w:val="Nagwek"/>
    <w:uiPriority w:val="99"/>
    <w:semiHidden/>
    <w:rsid w:val="00DF4CB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F4CB9"/>
    <w:pPr>
      <w:tabs>
        <w:tab w:val="center" w:pos="4536"/>
        <w:tab w:val="right" w:pos="9072"/>
      </w:tabs>
    </w:pPr>
  </w:style>
  <w:style w:type="character" w:customStyle="1" w:styleId="StopkaZnak">
    <w:name w:val="Stopka Znak"/>
    <w:basedOn w:val="Domylnaczcionkaakapitu"/>
    <w:link w:val="Stopka"/>
    <w:uiPriority w:val="99"/>
    <w:rsid w:val="00DF4CB9"/>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3</Pages>
  <Words>1442</Words>
  <Characters>8655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mkusiak</dc:creator>
  <cp:keywords/>
  <dc:description/>
  <cp:lastModifiedBy>mkusiak</cp:lastModifiedBy>
  <cp:revision>19</cp:revision>
  <cp:lastPrinted>2011-04-18T10:59:00Z</cp:lastPrinted>
  <dcterms:created xsi:type="dcterms:W3CDTF">2011-01-04T13:23:00Z</dcterms:created>
  <dcterms:modified xsi:type="dcterms:W3CDTF">2011-04-19T07:26:00Z</dcterms:modified>
</cp:coreProperties>
</file>