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4E66" w14:textId="77777777" w:rsidR="00A619F5" w:rsidRPr="00A619F5" w:rsidRDefault="00A619F5" w:rsidP="00A619F5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bookmarkStart w:id="0" w:name="_Hlk504016691"/>
      <w:r w:rsidRPr="00A619F5">
        <w:rPr>
          <w:rFonts w:eastAsia="Times New Roman" w:cstheme="minorHAnsi"/>
          <w:b/>
          <w:lang w:eastAsia="pl-PL"/>
        </w:rPr>
        <w:t>INFORMACJA</w:t>
      </w:r>
    </w:p>
    <w:p w14:paraId="12766AA9" w14:textId="77777777" w:rsidR="00A619F5" w:rsidRPr="00A619F5" w:rsidRDefault="00A619F5" w:rsidP="00A619F5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619F5">
        <w:rPr>
          <w:rFonts w:eastAsia="Times New Roman" w:cstheme="minorHAnsi"/>
          <w:b/>
          <w:lang w:eastAsia="pl-PL"/>
        </w:rPr>
        <w:t>BURMISTRZA MSZCZONOWA</w:t>
      </w:r>
    </w:p>
    <w:p w14:paraId="63E6936F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     </w:t>
      </w:r>
    </w:p>
    <w:p w14:paraId="1FB2F273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9714C8B" w14:textId="34A64D99" w:rsidR="00A619F5" w:rsidRPr="00A619F5" w:rsidRDefault="00A619F5" w:rsidP="00DE1C39">
      <w:pPr>
        <w:pStyle w:val="Default"/>
        <w:spacing w:line="360" w:lineRule="auto"/>
        <w:jc w:val="both"/>
        <w:rPr>
          <w:rFonts w:cstheme="minorHAnsi"/>
          <w:bCs/>
          <w:i/>
        </w:rPr>
      </w:pPr>
      <w:r w:rsidRPr="00A619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Na podstawie § 3 Uchwały Nr XLVII/444/10 Rady Miejskiej w Mszczonowie z dnia   5 października 2010 r. w sprawie szczegółowego sposobu konsultowania z organizacjami pozarządowymi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</w:t>
      </w:r>
      <w:r w:rsidRPr="00A619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podmiotami wymienionymi w art. 3 ust. 3 ustawy o działalności pożytku publicznego i o wolontariacie projektów aktów prawa miejscowego w dziedzinach dotyczących działalności statutowej tych organizacji (Dz. Urz. Woj. Mazowieckiego Nr 199, poz.5666), podaję do publicznej wiadomości, że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</w:t>
      </w:r>
      <w:r w:rsidRPr="00A619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okresie od 19.06.2019 r. do 25.06.2019 r., przedstawia się do konsultacji </w:t>
      </w:r>
      <w:r w:rsidRPr="00A619F5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projekt uchwały Rady Miejskiej w Mszczonowie </w:t>
      </w:r>
      <w:r w:rsidRPr="00A619F5">
        <w:rPr>
          <w:rFonts w:asciiTheme="minorHAnsi" w:hAnsiTheme="minorHAnsi" w:cstheme="minorHAnsi"/>
          <w:bCs/>
          <w:i/>
          <w:sz w:val="22"/>
          <w:szCs w:val="22"/>
        </w:rPr>
        <w:t xml:space="preserve">w sprawie </w:t>
      </w:r>
      <w:r w:rsidR="00DE1C39">
        <w:rPr>
          <w:rFonts w:asciiTheme="minorHAnsi" w:hAnsiTheme="minorHAnsi" w:cstheme="minorHAnsi"/>
          <w:bCs/>
          <w:i/>
          <w:sz w:val="22"/>
          <w:szCs w:val="22"/>
        </w:rPr>
        <w:t>ustalenia planu sieci publicznych szkół podstawowych prowadzonych przez Gminę Mszczonów oraz określenia granic ich obwodów.</w:t>
      </w:r>
      <w:bookmarkStart w:id="1" w:name="_GoBack"/>
      <w:bookmarkEnd w:id="1"/>
    </w:p>
    <w:p w14:paraId="0A9264CA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bCs/>
          <w:i/>
          <w:color w:val="FF0000"/>
          <w:lang w:eastAsia="pl-PL"/>
        </w:rPr>
      </w:pPr>
      <w:r w:rsidRPr="00A619F5">
        <w:rPr>
          <w:rFonts w:cstheme="minorHAnsi"/>
          <w:bCs/>
          <w:i/>
        </w:rPr>
        <w:t xml:space="preserve"> </w:t>
      </w:r>
    </w:p>
    <w:p w14:paraId="56D46BCD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Osobą odpowiedzialną za przeprowadzenie konsultacji jest Pani Ewa Zielińska    –   dyrektor Centrum Usług Wspólnych  w Mszczonowie. </w:t>
      </w:r>
    </w:p>
    <w:p w14:paraId="2E3876DC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734922A" w14:textId="419FF924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Wnioski i uwagi do projektu uchwały należy składać w formie pisemnej w okresie  od 19.06.2019 r. do 25.06.2019 r  (do godz. 12.00): </w:t>
      </w:r>
    </w:p>
    <w:p w14:paraId="46D83098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1) w sekretariacie Centrum Usług Wspólnych  w Mszczonowie, </w:t>
      </w:r>
    </w:p>
    <w:p w14:paraId="6ECD212A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2) za pomocą poczty na adres: </w:t>
      </w:r>
    </w:p>
    <w:p w14:paraId="4E7E4251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Centrum Usług Wspólnych  w Mszczonowie, </w:t>
      </w:r>
    </w:p>
    <w:p w14:paraId="5CC2F338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ul. Grójecka 45, 96 - 320 Mszczonów (decyduje data wpływu do sekretariatu CUW), </w:t>
      </w:r>
    </w:p>
    <w:p w14:paraId="3DF9845C" w14:textId="77777777" w:rsidR="00A619F5" w:rsidRPr="00A619F5" w:rsidRDefault="00A619F5" w:rsidP="00A619F5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3) za pomocą poczty elektronicznej na adres: </w:t>
      </w:r>
      <w:hyperlink r:id="rId4" w:history="1">
        <w:r w:rsidRPr="00A619F5">
          <w:rPr>
            <w:rStyle w:val="Hipercze"/>
            <w:rFonts w:eastAsia="Times New Roman" w:cstheme="minorHAnsi"/>
            <w:lang w:eastAsia="pl-PL"/>
          </w:rPr>
          <w:t>sekretariat@cuw-mszczonow.pl</w:t>
        </w:r>
      </w:hyperlink>
      <w:r w:rsidRPr="00A619F5">
        <w:rPr>
          <w:rFonts w:eastAsia="Times New Roman" w:cstheme="minorHAnsi"/>
          <w:lang w:eastAsia="pl-PL"/>
        </w:rPr>
        <w:t xml:space="preserve">    </w:t>
      </w:r>
      <w:bookmarkEnd w:id="0"/>
    </w:p>
    <w:p w14:paraId="28578F2C" w14:textId="77777777" w:rsidR="00A619F5" w:rsidRDefault="00A619F5" w:rsidP="00A619F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1C44FB" w14:textId="77777777" w:rsidR="00A619F5" w:rsidRDefault="00A619F5" w:rsidP="00A619F5"/>
    <w:p w14:paraId="0FE8A35D" w14:textId="77777777" w:rsidR="004944A5" w:rsidRDefault="004944A5"/>
    <w:sectPr w:rsidR="0049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2E"/>
    <w:rsid w:val="004944A5"/>
    <w:rsid w:val="00A619F5"/>
    <w:rsid w:val="00CF432E"/>
    <w:rsid w:val="00D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E58B"/>
  <w15:chartTrackingRefBased/>
  <w15:docId w15:val="{E03C313F-6542-4E4A-B501-636FB01A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9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1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uw-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3</cp:revision>
  <dcterms:created xsi:type="dcterms:W3CDTF">2019-06-18T09:04:00Z</dcterms:created>
  <dcterms:modified xsi:type="dcterms:W3CDTF">2019-06-18T09:17:00Z</dcterms:modified>
</cp:coreProperties>
</file>