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D3" w:rsidRPr="00A754E5" w:rsidRDefault="005F6BD3" w:rsidP="005F6BD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5F6BD3" w:rsidRDefault="005F6BD3" w:rsidP="005F6BD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(T.J. DZ. U. Z 2018R. POZ. 2204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  MIEJSCOWOŚCI </w:t>
      </w:r>
      <w:r>
        <w:rPr>
          <w:rFonts w:ascii="Arial" w:hAnsi="Arial" w:cs="Arial"/>
          <w:b/>
          <w:sz w:val="20"/>
          <w:szCs w:val="20"/>
        </w:rPr>
        <w:t>MSZCZONÓW</w:t>
      </w:r>
      <w:r w:rsidRPr="00A754E5">
        <w:rPr>
          <w:rFonts w:ascii="Arial" w:hAnsi="Arial" w:cs="Arial"/>
          <w:b/>
          <w:sz w:val="20"/>
          <w:szCs w:val="20"/>
        </w:rPr>
        <w:t xml:space="preserve"> 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 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p w:rsidR="00CB2D6E" w:rsidRPr="00A754E5" w:rsidRDefault="00CB2D6E" w:rsidP="005F6BD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5F6BD3" w:rsidRPr="00A754E5" w:rsidTr="009A157C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Mszczonów</w:t>
            </w: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D3" w:rsidRPr="00A754E5" w:rsidTr="009A157C">
        <w:trPr>
          <w:trHeight w:val="6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5F6BD3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6BD3">
              <w:rPr>
                <w:rFonts w:ascii="Arial" w:hAnsi="Arial" w:cs="Arial"/>
                <w:b/>
                <w:sz w:val="20"/>
                <w:szCs w:val="20"/>
              </w:rPr>
              <w:t>99/2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1,5908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00071091/4;</w:t>
            </w:r>
          </w:p>
          <w:p w:rsidR="005F6BD3" w:rsidRDefault="005F6BD3" w:rsidP="005F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6BD3">
              <w:rPr>
                <w:rFonts w:ascii="Arial" w:hAnsi="Arial" w:cs="Arial"/>
                <w:b/>
                <w:sz w:val="20"/>
                <w:szCs w:val="20"/>
              </w:rPr>
              <w:t>2154/5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0,5972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00071091/4;</w:t>
            </w:r>
          </w:p>
          <w:p w:rsidR="005F6BD3" w:rsidRDefault="005F6BD3" w:rsidP="005F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- 100/3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1,9987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00071091/4</w:t>
            </w: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D3" w:rsidRPr="00A754E5" w:rsidTr="009A157C">
        <w:trPr>
          <w:trHeight w:val="11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Default="005F6BD3" w:rsidP="009A1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54E5">
              <w:rPr>
                <w:rFonts w:ascii="Arial" w:hAnsi="Arial" w:cs="Arial"/>
                <w:sz w:val="20"/>
                <w:szCs w:val="20"/>
              </w:rPr>
              <w:t>ieruchomoś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położona jest w północnej części miasta, </w:t>
            </w:r>
            <w:r w:rsidR="00CB2D6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dalszej odległości od jego centrum administracyjno-handlowego, które położone jest po drugiej stronie drogi ekspresowej relacji Warszawa – Katowice. Korzystna lokalizacja z uwagi na niedaleką odległość od dróg: ekspresowej relacji Warszawa -  Katowice Nr 8 i drogi krajowej relacji Sochaczew – Grójec nr 50. </w:t>
            </w:r>
            <w:r w:rsidR="00CB2D6E">
              <w:rPr>
                <w:rFonts w:ascii="Arial" w:hAnsi="Arial" w:cs="Arial"/>
                <w:sz w:val="20"/>
                <w:szCs w:val="20"/>
              </w:rPr>
              <w:t>N</w:t>
            </w:r>
            <w:r w:rsidR="00CB2D6E" w:rsidRPr="00A754E5">
              <w:rPr>
                <w:rFonts w:ascii="Arial" w:hAnsi="Arial" w:cs="Arial"/>
                <w:sz w:val="20"/>
                <w:szCs w:val="20"/>
              </w:rPr>
              <w:t>ieruchomoś</w:t>
            </w:r>
            <w:r w:rsidR="00CB2D6E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 bezpośredni dostęp  do drogi publicznej, urządzonej, asfaltowej. </w:t>
            </w:r>
          </w:p>
          <w:p w:rsidR="005F6BD3" w:rsidRPr="00A754E5" w:rsidRDefault="005F6BD3" w:rsidP="005F6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D3" w:rsidRPr="00A754E5" w:rsidTr="009A157C">
        <w:trPr>
          <w:trHeight w:val="17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Default="005F6BD3" w:rsidP="009A1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 xml:space="preserve">XXV/262/01 z dnia 26 lutego 2001 r. Rady Miejskiej w Mszczonowie,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ogłoszoną w Dzienniku Urzędowym Województwa Mazowieckiego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Nr 93, poz. 991 z dnia 13 maja 2001 roku,  ww. nieruchomość znajduje się na terenach zakładu utylizacji odpadów </w:t>
            </w:r>
          </w:p>
          <w:p w:rsidR="005F6BD3" w:rsidRDefault="005F6BD3" w:rsidP="009A1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(dyspozycja planu NU</w:t>
            </w:r>
            <w:r w:rsidRPr="00A754E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6BD3" w:rsidRPr="00A754E5" w:rsidRDefault="005F6BD3" w:rsidP="009A1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D3" w:rsidRPr="00A754E5" w:rsidTr="009A157C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5F6BD3" w:rsidRPr="00A754E5" w:rsidTr="009A157C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Default="005F6BD3" w:rsidP="005F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Dz. nr ew. 99/2</w:t>
            </w:r>
            <w:r w:rsidRPr="00546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2.001.100,00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 w:rsidR="00BA2976">
              <w:rPr>
                <w:rFonts w:ascii="Arial" w:hAnsi="Arial" w:cs="Arial"/>
                <w:sz w:val="20"/>
                <w:szCs w:val="20"/>
              </w:rPr>
              <w:t>2.461.353,00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>Dz. nr ew. 2154/5 –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789.700,00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 w:rsidR="00BA2976">
              <w:rPr>
                <w:rFonts w:ascii="Arial" w:hAnsi="Arial" w:cs="Arial"/>
                <w:sz w:val="20"/>
                <w:szCs w:val="20"/>
              </w:rPr>
              <w:t>971.331,00 z</w:t>
            </w:r>
            <w:r w:rsidRPr="00A754E5">
              <w:rPr>
                <w:rFonts w:ascii="Arial" w:hAnsi="Arial" w:cs="Arial"/>
                <w:sz w:val="20"/>
                <w:szCs w:val="20"/>
              </w:rPr>
              <w:t>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F6BD3" w:rsidRPr="00A754E5" w:rsidRDefault="005F6BD3" w:rsidP="00BA29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="00BA2976">
              <w:rPr>
                <w:rFonts w:ascii="Arial" w:hAnsi="Arial" w:cs="Arial"/>
                <w:sz w:val="20"/>
                <w:szCs w:val="20"/>
              </w:rPr>
              <w:t>100/3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976">
              <w:rPr>
                <w:rFonts w:ascii="Arial" w:hAnsi="Arial" w:cs="Arial"/>
                <w:b/>
                <w:sz w:val="20"/>
                <w:szCs w:val="20"/>
              </w:rPr>
              <w:t>2.646.500,00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 w:rsidR="00BA2976">
              <w:rPr>
                <w:rFonts w:ascii="Arial" w:hAnsi="Arial" w:cs="Arial"/>
                <w:sz w:val="20"/>
                <w:szCs w:val="20"/>
              </w:rPr>
              <w:t>325.519,50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4E5">
              <w:rPr>
                <w:rFonts w:ascii="Arial" w:hAnsi="Arial" w:cs="Arial"/>
                <w:sz w:val="20"/>
                <w:szCs w:val="20"/>
              </w:rPr>
              <w:t>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F6BD3" w:rsidRPr="00A754E5" w:rsidTr="009A157C">
        <w:trPr>
          <w:trHeight w:val="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D3" w:rsidRPr="00A754E5" w:rsidTr="009A157C">
        <w:trPr>
          <w:trHeight w:val="11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D3" w:rsidRPr="00A754E5" w:rsidRDefault="005F6BD3" w:rsidP="009A15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>14.01.2020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r. (wnioski można składać w siedzibie Urzędu Miejskiego w Mszczonowie, Pl. Piłsudskiego 1,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4E5">
              <w:rPr>
                <w:rFonts w:ascii="Arial" w:hAnsi="Arial" w:cs="Arial"/>
                <w:sz w:val="20"/>
                <w:szCs w:val="20"/>
              </w:rPr>
              <w:t>96-320 Mszczonów)</w:t>
            </w: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BD3" w:rsidRPr="00A754E5" w:rsidRDefault="005F6BD3" w:rsidP="009A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BD3" w:rsidRPr="00A754E5" w:rsidRDefault="005F6BD3" w:rsidP="005F6BD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5F6BD3" w:rsidRPr="00546C22" w:rsidRDefault="005F6BD3" w:rsidP="005F6B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  <w:r w:rsidR="00CB2D6E">
        <w:rPr>
          <w:rFonts w:ascii="Arial" w:hAnsi="Arial" w:cs="Arial"/>
          <w:sz w:val="20"/>
          <w:szCs w:val="20"/>
        </w:rPr>
        <w:t xml:space="preserve"> </w:t>
      </w:r>
      <w:r w:rsidR="00CB2D6E">
        <w:rPr>
          <w:rFonts w:ascii="Arial" w:hAnsi="Arial" w:cs="Arial"/>
          <w:sz w:val="20"/>
          <w:szCs w:val="20"/>
        </w:rPr>
        <w:tab/>
      </w:r>
      <w:r w:rsidR="00CB2D6E">
        <w:rPr>
          <w:rFonts w:ascii="Arial" w:hAnsi="Arial" w:cs="Arial"/>
          <w:sz w:val="20"/>
          <w:szCs w:val="20"/>
        </w:rPr>
        <w:br/>
      </w:r>
    </w:p>
    <w:p w:rsidR="005F6BD3" w:rsidRPr="00A754E5" w:rsidRDefault="005F6BD3" w:rsidP="005F6BD3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5F6BD3" w:rsidRPr="00A754E5" w:rsidRDefault="005F6BD3" w:rsidP="005F6BD3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5F6BD3" w:rsidRPr="00A754E5" w:rsidRDefault="005F6BD3" w:rsidP="005F6BD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F6BD3" w:rsidRPr="005D78A9" w:rsidRDefault="005F6BD3" w:rsidP="005F6BD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AD6F8C" w:rsidRDefault="00AD6F8C"/>
    <w:sectPr w:rsidR="00AD6F8C" w:rsidSect="00187D61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3"/>
    <w:rsid w:val="005F6BD3"/>
    <w:rsid w:val="00AD6F8C"/>
    <w:rsid w:val="00BA2976"/>
    <w:rsid w:val="00C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EADE-2804-4874-A645-97E31EF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2020-01-07T14:34:00Z</dcterms:created>
  <dcterms:modified xsi:type="dcterms:W3CDTF">2020-01-08T07:29:00Z</dcterms:modified>
</cp:coreProperties>
</file>