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DD" w:rsidRPr="00E35FDD" w:rsidRDefault="00E35FDD" w:rsidP="00E35FDD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outlineLvl w:val="3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RG.6840.1.2020.WR</w:t>
      </w:r>
    </w:p>
    <w:p w:rsidR="00E35FDD" w:rsidRPr="00E35FDD" w:rsidRDefault="00E35FDD" w:rsidP="00E35FDD">
      <w:pPr>
        <w:keepNext/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outlineLvl w:val="3"/>
        <w:rPr>
          <w:rFonts w:ascii="Arial" w:hAnsi="Arial" w:cs="Arial"/>
          <w:b/>
          <w:sz w:val="22"/>
          <w:szCs w:val="22"/>
        </w:rPr>
      </w:pPr>
      <w:r w:rsidRPr="00E35FDD">
        <w:rPr>
          <w:rFonts w:ascii="Arial" w:hAnsi="Arial" w:cs="Arial"/>
          <w:b/>
          <w:sz w:val="22"/>
          <w:szCs w:val="22"/>
        </w:rPr>
        <w:t>BURMISTRZ  MSZCZONOWA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35FDD">
        <w:rPr>
          <w:rFonts w:ascii="Arial" w:hAnsi="Arial" w:cs="Arial"/>
          <w:b/>
          <w:sz w:val="22"/>
          <w:szCs w:val="22"/>
        </w:rPr>
        <w:t>o g ł a s z a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E35FDD">
        <w:rPr>
          <w:rFonts w:ascii="Arial" w:hAnsi="Arial" w:cs="Arial"/>
          <w:b/>
          <w:sz w:val="22"/>
          <w:szCs w:val="22"/>
        </w:rPr>
        <w:t>I publiczny  przetarg ustny nieograniczony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E35FDD" w:rsidRPr="00E35FDD" w:rsidRDefault="00E35FDD" w:rsidP="00E35FDD">
      <w:pPr>
        <w:pStyle w:val="Tekstpodstawowy2"/>
        <w:spacing w:line="276" w:lineRule="auto"/>
        <w:ind w:left="357" w:firstLine="0"/>
        <w:rPr>
          <w:rFonts w:cs="Arial"/>
          <w:sz w:val="22"/>
          <w:szCs w:val="22"/>
          <w:lang w:val="pl-PL"/>
        </w:rPr>
      </w:pPr>
      <w:r w:rsidRPr="00E35FDD">
        <w:rPr>
          <w:rFonts w:cs="Arial"/>
          <w:sz w:val="22"/>
          <w:szCs w:val="22"/>
        </w:rPr>
        <w:t>na zbycie prawa własności niezabudowan</w:t>
      </w:r>
      <w:r w:rsidRPr="00E35FDD">
        <w:rPr>
          <w:rFonts w:cs="Arial"/>
          <w:sz w:val="22"/>
          <w:szCs w:val="22"/>
          <w:lang w:val="pl-PL"/>
        </w:rPr>
        <w:t>ej</w:t>
      </w:r>
      <w:r w:rsidRPr="00E35FDD">
        <w:rPr>
          <w:rFonts w:cs="Arial"/>
          <w:sz w:val="22"/>
          <w:szCs w:val="22"/>
        </w:rPr>
        <w:t xml:space="preserve"> nieruchomości położon</w:t>
      </w:r>
      <w:r w:rsidRPr="00E35FDD">
        <w:rPr>
          <w:rFonts w:cs="Arial"/>
          <w:sz w:val="22"/>
          <w:szCs w:val="22"/>
          <w:lang w:val="pl-PL"/>
        </w:rPr>
        <w:t>ej</w:t>
      </w:r>
      <w:r w:rsidRPr="00E35FDD">
        <w:rPr>
          <w:rFonts w:cs="Arial"/>
          <w:sz w:val="22"/>
          <w:szCs w:val="22"/>
        </w:rPr>
        <w:t xml:space="preserve"> w </w:t>
      </w:r>
      <w:r w:rsidRPr="00E35FDD">
        <w:rPr>
          <w:rFonts w:cs="Arial"/>
          <w:sz w:val="22"/>
          <w:szCs w:val="22"/>
          <w:lang w:val="pl-PL"/>
        </w:rPr>
        <w:t xml:space="preserve">miejscowości Mszczonów  </w:t>
      </w:r>
      <w:r w:rsidRPr="00E35FDD">
        <w:rPr>
          <w:rFonts w:cs="Arial"/>
          <w:sz w:val="22"/>
          <w:szCs w:val="22"/>
        </w:rPr>
        <w:t>oznaczon</w:t>
      </w:r>
      <w:r w:rsidRPr="00E35FDD">
        <w:rPr>
          <w:rFonts w:cs="Arial"/>
          <w:sz w:val="22"/>
          <w:szCs w:val="22"/>
          <w:lang w:val="pl-PL"/>
        </w:rPr>
        <w:t>ej</w:t>
      </w:r>
      <w:r w:rsidRPr="00E35FDD">
        <w:rPr>
          <w:rFonts w:cs="Arial"/>
          <w:sz w:val="22"/>
          <w:szCs w:val="22"/>
        </w:rPr>
        <w:t xml:space="preserve"> jako dział</w:t>
      </w:r>
      <w:r w:rsidRPr="00E35FDD">
        <w:rPr>
          <w:rFonts w:cs="Arial"/>
          <w:sz w:val="22"/>
          <w:szCs w:val="22"/>
          <w:lang w:val="pl-PL"/>
        </w:rPr>
        <w:t xml:space="preserve">ki nr </w:t>
      </w:r>
      <w:proofErr w:type="spellStart"/>
      <w:r w:rsidRPr="00895D11">
        <w:rPr>
          <w:rFonts w:cs="Arial"/>
          <w:sz w:val="22"/>
          <w:szCs w:val="22"/>
          <w:lang w:val="pl-PL"/>
        </w:rPr>
        <w:t>ew</w:t>
      </w:r>
      <w:proofErr w:type="spellEnd"/>
      <w:r w:rsidRPr="00895D11">
        <w:rPr>
          <w:rFonts w:cs="Arial"/>
          <w:sz w:val="22"/>
          <w:szCs w:val="22"/>
          <w:lang w:val="pl-PL"/>
        </w:rPr>
        <w:t>: 99/2 o pow</w:t>
      </w:r>
      <w:r w:rsidRPr="00E35FDD">
        <w:rPr>
          <w:rFonts w:cs="Arial"/>
          <w:sz w:val="22"/>
          <w:szCs w:val="22"/>
          <w:lang w:val="pl-PL"/>
        </w:rPr>
        <w:t>. 1,5908 ha, 2154/5 o pow. 0,5972 ha, 100/3 o pow. 1,9987 ha</w:t>
      </w:r>
      <w:r w:rsidR="00895D11">
        <w:rPr>
          <w:rFonts w:cs="Arial"/>
          <w:sz w:val="22"/>
          <w:szCs w:val="22"/>
          <w:lang w:val="pl-PL"/>
        </w:rPr>
        <w:t>,</w:t>
      </w:r>
      <w:r w:rsidRPr="00E35FDD">
        <w:rPr>
          <w:rFonts w:cs="Arial"/>
          <w:sz w:val="22"/>
          <w:szCs w:val="22"/>
          <w:lang w:val="pl-PL"/>
        </w:rPr>
        <w:t xml:space="preserve">  </w:t>
      </w:r>
      <w:proofErr w:type="spellStart"/>
      <w:r w:rsidRPr="00E35FDD">
        <w:rPr>
          <w:rFonts w:cs="Arial"/>
          <w:sz w:val="22"/>
          <w:szCs w:val="22"/>
          <w:lang w:val="pl-PL"/>
        </w:rPr>
        <w:t>któ</w:t>
      </w:r>
      <w:r w:rsidRPr="00E35FDD">
        <w:rPr>
          <w:rFonts w:cs="Arial"/>
          <w:sz w:val="22"/>
          <w:szCs w:val="22"/>
        </w:rPr>
        <w:t>ry</w:t>
      </w:r>
      <w:proofErr w:type="spellEnd"/>
      <w:r w:rsidRPr="00E35FDD">
        <w:rPr>
          <w:rFonts w:cs="Arial"/>
          <w:sz w:val="22"/>
          <w:szCs w:val="22"/>
        </w:rPr>
        <w:t xml:space="preserve"> odbędzie się </w:t>
      </w:r>
      <w:r w:rsidRPr="00E35FDD">
        <w:rPr>
          <w:rFonts w:cs="Arial"/>
          <w:sz w:val="22"/>
          <w:szCs w:val="22"/>
          <w:u w:val="single"/>
        </w:rPr>
        <w:t>dnia</w:t>
      </w:r>
      <w:r w:rsidR="00A643EE">
        <w:rPr>
          <w:rFonts w:cs="Arial"/>
          <w:sz w:val="22"/>
          <w:szCs w:val="22"/>
          <w:u w:val="single"/>
          <w:lang w:val="pl-PL"/>
        </w:rPr>
        <w:t xml:space="preserve"> 05</w:t>
      </w:r>
      <w:r w:rsidRPr="00E35FDD">
        <w:rPr>
          <w:rFonts w:cs="Arial"/>
          <w:sz w:val="22"/>
          <w:szCs w:val="22"/>
          <w:u w:val="single"/>
          <w:lang w:val="pl-PL"/>
        </w:rPr>
        <w:t xml:space="preserve"> czerwca 2020</w:t>
      </w:r>
      <w:r w:rsidRPr="00E35FDD">
        <w:rPr>
          <w:rFonts w:cs="Arial"/>
          <w:sz w:val="22"/>
          <w:szCs w:val="22"/>
          <w:u w:val="single"/>
        </w:rPr>
        <w:t xml:space="preserve">r. o godz. </w:t>
      </w:r>
      <w:r w:rsidRPr="00E35FDD">
        <w:rPr>
          <w:rFonts w:cs="Arial"/>
          <w:sz w:val="22"/>
          <w:szCs w:val="22"/>
          <w:u w:val="single"/>
          <w:lang w:val="pl-PL"/>
        </w:rPr>
        <w:t>14:00</w:t>
      </w:r>
      <w:r w:rsidRPr="00E35FDD">
        <w:rPr>
          <w:rFonts w:cs="Arial"/>
          <w:sz w:val="22"/>
          <w:szCs w:val="22"/>
        </w:rPr>
        <w:t xml:space="preserve"> w siedzibie Urzędu Miejskiego w Mszczonowie, I piętro, pok. 13 (Sala Konferencyjna)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895D11" w:rsidRPr="00895D11" w:rsidRDefault="00895D11" w:rsidP="00895D11">
      <w:pPr>
        <w:overflowPunct w:val="0"/>
        <w:autoSpaceDE w:val="0"/>
        <w:autoSpaceDN w:val="0"/>
        <w:adjustRightInd w:val="0"/>
        <w:ind w:left="0" w:hanging="5"/>
        <w:rPr>
          <w:rFonts w:ascii="Arial" w:hAnsi="Arial" w:cs="Arial"/>
          <w:sz w:val="22"/>
          <w:szCs w:val="20"/>
        </w:rPr>
      </w:pPr>
      <w:r w:rsidRPr="00895D11">
        <w:rPr>
          <w:rFonts w:ascii="Arial" w:hAnsi="Arial" w:cs="Arial"/>
          <w:sz w:val="22"/>
          <w:szCs w:val="20"/>
        </w:rPr>
        <w:t xml:space="preserve">Nieruchomość położona jest w północnej części miasta, w dalszej odległości od jego centrum administracyjno-handlowego, które położone jest po drugiej stronie drogi ekspresowej relacji Warszawa – Katowice. Korzystna lokalizacja z uwagi na niedaleką odległość od dróg: ekspresowej relacji Warszawa -  Katowice Nr 8 i drogi krajowej relacji Sochaczew – Grójec nr 50. Nieruchomość posiada bezpośredni dostęp  do drogi publicznej, urządzonej, asfaltowej. 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 xml:space="preserve">Cena wywoławcza działki nr ew. 99/2 wynosi </w:t>
      </w:r>
      <w:r w:rsidRPr="00E35FDD">
        <w:rPr>
          <w:rFonts w:ascii="Arial" w:hAnsi="Arial" w:cs="Arial"/>
          <w:b/>
          <w:sz w:val="22"/>
          <w:szCs w:val="22"/>
        </w:rPr>
        <w:t xml:space="preserve">2.001.100,00 zł netto </w:t>
      </w:r>
      <w:r w:rsidRPr="00E35FDD">
        <w:rPr>
          <w:rFonts w:ascii="Arial" w:hAnsi="Arial" w:cs="Arial"/>
          <w:sz w:val="22"/>
          <w:szCs w:val="22"/>
        </w:rPr>
        <w:t xml:space="preserve">(słownie: dwa miliony jeden tysiąc sto złotych). 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 xml:space="preserve">Cena wywoławcza działki nr ew. 2154/5 wynosi </w:t>
      </w:r>
      <w:r w:rsidRPr="00E35FDD">
        <w:rPr>
          <w:rFonts w:ascii="Arial" w:hAnsi="Arial" w:cs="Arial"/>
          <w:b/>
          <w:sz w:val="22"/>
          <w:szCs w:val="22"/>
        </w:rPr>
        <w:t xml:space="preserve">789.700,00 zł netto </w:t>
      </w:r>
      <w:r w:rsidRPr="00E35FDD">
        <w:rPr>
          <w:rFonts w:ascii="Arial" w:hAnsi="Arial" w:cs="Arial"/>
          <w:sz w:val="22"/>
          <w:szCs w:val="22"/>
        </w:rPr>
        <w:t xml:space="preserve">(słownie: siedemset osiemdziesiąt dziewięć tysięcy siedemset złotych). 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 xml:space="preserve">Cena wywoławcza działki nr ew. 100/3 wynosi </w:t>
      </w:r>
      <w:r w:rsidRPr="00E35FDD">
        <w:rPr>
          <w:rFonts w:ascii="Arial" w:hAnsi="Arial" w:cs="Arial"/>
          <w:b/>
          <w:sz w:val="22"/>
          <w:szCs w:val="22"/>
        </w:rPr>
        <w:t>2.646.500,00</w:t>
      </w:r>
      <w:r w:rsidRPr="00E35FDD">
        <w:rPr>
          <w:rFonts w:ascii="Arial" w:hAnsi="Arial" w:cs="Arial"/>
          <w:sz w:val="22"/>
          <w:szCs w:val="22"/>
        </w:rPr>
        <w:t xml:space="preserve"> </w:t>
      </w:r>
      <w:r w:rsidRPr="00E35FDD">
        <w:rPr>
          <w:rFonts w:ascii="Arial" w:hAnsi="Arial" w:cs="Arial"/>
          <w:b/>
          <w:sz w:val="22"/>
          <w:szCs w:val="22"/>
        </w:rPr>
        <w:t xml:space="preserve">zł netto </w:t>
      </w:r>
      <w:r w:rsidRPr="00E35FDD">
        <w:rPr>
          <w:rFonts w:ascii="Arial" w:hAnsi="Arial" w:cs="Arial"/>
          <w:sz w:val="22"/>
          <w:szCs w:val="22"/>
        </w:rPr>
        <w:t xml:space="preserve">(słownie: dwa miliony sześćset czterdzieści sześć tysięcy pięćset złotych). 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Do ceny wylicytowanej w przetargu zostanie doliczony podatek od towarów i usług (VAT 23%).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 xml:space="preserve">Działki nr </w:t>
      </w:r>
      <w:proofErr w:type="spellStart"/>
      <w:r w:rsidRPr="00E35FDD">
        <w:rPr>
          <w:rFonts w:ascii="Arial" w:hAnsi="Arial" w:cs="Arial"/>
          <w:sz w:val="22"/>
          <w:szCs w:val="22"/>
        </w:rPr>
        <w:t>ew</w:t>
      </w:r>
      <w:proofErr w:type="spellEnd"/>
      <w:r w:rsidRPr="00E35FDD">
        <w:rPr>
          <w:rFonts w:ascii="Arial" w:hAnsi="Arial" w:cs="Arial"/>
          <w:sz w:val="22"/>
          <w:szCs w:val="22"/>
        </w:rPr>
        <w:t xml:space="preserve">: 99/2, 2154/5, 100/3 są  wolne od wszelkich długów, obciążeń, zobowiązań, roszczeń, innych ograniczeń, w stosunku do nich nie są prowadzone żadne postępowania egzekucyjne. Dla ww. działek Sąd Rejonowy w Żyrardowie V Wydział Ksiąg Wieczystych prowadzi księgę wieczystą  nr PL1Z/00071091/4.  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overflowPunct w:val="0"/>
        <w:autoSpaceDE w:val="0"/>
        <w:autoSpaceDN w:val="0"/>
        <w:adjustRightInd w:val="0"/>
        <w:ind w:left="0" w:hanging="5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W miejscowym planie zagospodarowania przestrzennego zatwierdzonym Uchwałą Nr XXV/262/01 z dnia 26 lutego 2001 r. Rady Miejskiej w Mszczonowie, ogłoszoną w Dzienniku Urzędowym Województwa Mazowieckiego Nr 93, poz. 991 z dnia 13 maja 2001 roku,  ww. nieruchomość znajduje się na terenach zakładu utylizacji odpadów (dyspozycja planu NU).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 w:rsidRPr="00E35FDD">
        <w:rPr>
          <w:rFonts w:ascii="Arial" w:hAnsi="Arial" w:cs="Arial"/>
          <w:b/>
          <w:sz w:val="22"/>
          <w:szCs w:val="22"/>
          <w:u w:val="single"/>
        </w:rPr>
        <w:t>Uwagi:</w:t>
      </w:r>
    </w:p>
    <w:p w:rsidR="00E35FDD" w:rsidRPr="00E35FDD" w:rsidRDefault="00E35FDD" w:rsidP="00E35F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Nabywca nabywa nieruchomość w stanie istniejącym. Zbywca nie ponosi odpowiedzialności za wady ukryte nieruchomości.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Sprzedaż nieruchomości następuje według danych ewidencji, granice zbywanej nieruchomości nie będą wznawiane na koszt Urzędu Miejskiego w Mszczonowie.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W 6-tygodniowym terminie nie wpłynęły żadne wnioski od osób, którym przysługuje pierwszeństwo w nabyciu nieruchomości na podstawie ustawy o gospodarce nieruchomościami.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 xml:space="preserve">Warunkiem uczestnictwa w przetargu jest wpłacone wadium w pieniądzu. 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ind w:left="357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 xml:space="preserve">Wadium winno być wpłacone na konto Urzędu Miejskiego w Mszczonowie PKO Bank Polski SA, nr rachunku:  </w:t>
      </w:r>
      <w:r w:rsidRPr="00E35FDD">
        <w:rPr>
          <w:rFonts w:ascii="Arial" w:hAnsi="Arial" w:cs="Arial"/>
          <w:b/>
          <w:bCs/>
          <w:sz w:val="22"/>
          <w:szCs w:val="22"/>
        </w:rPr>
        <w:t xml:space="preserve">08 1020 1042 0000 8502 0349 0448 </w:t>
      </w:r>
      <w:r w:rsidRPr="00E35FDD">
        <w:rPr>
          <w:rFonts w:ascii="Arial" w:hAnsi="Arial" w:cs="Arial"/>
          <w:sz w:val="22"/>
          <w:szCs w:val="22"/>
        </w:rPr>
        <w:t xml:space="preserve"> </w:t>
      </w:r>
      <w:r w:rsidRPr="00E35FDD">
        <w:rPr>
          <w:rFonts w:ascii="Arial" w:hAnsi="Arial" w:cs="Arial"/>
          <w:b/>
          <w:sz w:val="22"/>
          <w:szCs w:val="22"/>
          <w:u w:val="single"/>
        </w:rPr>
        <w:t>do dnia 01 czerwca 2020</w:t>
      </w:r>
      <w:r w:rsidRPr="00E35FDD">
        <w:rPr>
          <w:rFonts w:ascii="Arial" w:hAnsi="Arial" w:cs="Arial"/>
          <w:b/>
          <w:sz w:val="22"/>
          <w:szCs w:val="22"/>
        </w:rPr>
        <w:t xml:space="preserve"> roku.</w:t>
      </w:r>
      <w:r w:rsidRPr="00E35FDD">
        <w:rPr>
          <w:rFonts w:ascii="Arial" w:hAnsi="Arial" w:cs="Arial"/>
          <w:sz w:val="22"/>
          <w:szCs w:val="22"/>
        </w:rPr>
        <w:t xml:space="preserve"> (za dzień wniesienia wadium uważa się datę wpływu na konto bankowe Urzędu Miejskiego). Wysokość wadium wynosi: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ind w:left="357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lastRenderedPageBreak/>
        <w:t xml:space="preserve">- dla działki </w:t>
      </w:r>
      <w:r w:rsidRPr="00E35FDD">
        <w:rPr>
          <w:rFonts w:ascii="Arial" w:hAnsi="Arial" w:cs="Arial"/>
          <w:b/>
          <w:sz w:val="22"/>
          <w:szCs w:val="22"/>
        </w:rPr>
        <w:t>99/2</w:t>
      </w:r>
      <w:r w:rsidRPr="00E35FDD">
        <w:rPr>
          <w:rFonts w:ascii="Arial" w:hAnsi="Arial" w:cs="Arial"/>
          <w:sz w:val="22"/>
          <w:szCs w:val="22"/>
        </w:rPr>
        <w:t xml:space="preserve"> -  </w:t>
      </w:r>
      <w:r w:rsidRPr="00E35FDD">
        <w:rPr>
          <w:rFonts w:ascii="Arial" w:hAnsi="Arial" w:cs="Arial"/>
          <w:b/>
          <w:sz w:val="22"/>
          <w:szCs w:val="22"/>
        </w:rPr>
        <w:t>200.000,00</w:t>
      </w:r>
      <w:r w:rsidRPr="00E35FDD">
        <w:rPr>
          <w:rFonts w:ascii="Arial" w:hAnsi="Arial" w:cs="Arial"/>
          <w:sz w:val="22"/>
          <w:szCs w:val="22"/>
        </w:rPr>
        <w:t xml:space="preserve"> zł (słownie:  dwieście tysięcy złotych 00/100), 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ind w:left="357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 xml:space="preserve">- dla działki </w:t>
      </w:r>
      <w:r w:rsidRPr="00E35FDD">
        <w:rPr>
          <w:rFonts w:ascii="Arial" w:hAnsi="Arial" w:cs="Arial"/>
          <w:b/>
          <w:sz w:val="22"/>
          <w:szCs w:val="22"/>
        </w:rPr>
        <w:t>2154/5</w:t>
      </w:r>
      <w:r w:rsidRPr="00E35FDD">
        <w:rPr>
          <w:rFonts w:ascii="Arial" w:hAnsi="Arial" w:cs="Arial"/>
          <w:sz w:val="22"/>
          <w:szCs w:val="22"/>
        </w:rPr>
        <w:t xml:space="preserve"> -  </w:t>
      </w:r>
      <w:r w:rsidRPr="00E35FDD">
        <w:rPr>
          <w:rFonts w:ascii="Arial" w:hAnsi="Arial" w:cs="Arial"/>
          <w:b/>
          <w:sz w:val="22"/>
          <w:szCs w:val="22"/>
        </w:rPr>
        <w:t>100.000,00</w:t>
      </w:r>
      <w:r w:rsidRPr="00E35FDD">
        <w:rPr>
          <w:rFonts w:ascii="Arial" w:hAnsi="Arial" w:cs="Arial"/>
          <w:sz w:val="22"/>
          <w:szCs w:val="22"/>
        </w:rPr>
        <w:t xml:space="preserve"> zł (słownie:  sto tysięcy złotych 00/100),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ind w:left="357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 xml:space="preserve">- dla działki </w:t>
      </w:r>
      <w:r w:rsidRPr="00E35FDD">
        <w:rPr>
          <w:rFonts w:ascii="Arial" w:hAnsi="Arial" w:cs="Arial"/>
          <w:b/>
          <w:sz w:val="22"/>
          <w:szCs w:val="22"/>
        </w:rPr>
        <w:t>100/3</w:t>
      </w:r>
      <w:r w:rsidRPr="00E35FDD">
        <w:rPr>
          <w:rFonts w:ascii="Arial" w:hAnsi="Arial" w:cs="Arial"/>
          <w:sz w:val="22"/>
          <w:szCs w:val="22"/>
        </w:rPr>
        <w:t xml:space="preserve"> -  </w:t>
      </w:r>
      <w:r w:rsidRPr="00E35FDD">
        <w:rPr>
          <w:rFonts w:ascii="Arial" w:hAnsi="Arial" w:cs="Arial"/>
          <w:b/>
          <w:sz w:val="22"/>
          <w:szCs w:val="22"/>
        </w:rPr>
        <w:t>250.000,00</w:t>
      </w:r>
      <w:r w:rsidRPr="00E35FDD">
        <w:rPr>
          <w:rFonts w:ascii="Arial" w:hAnsi="Arial" w:cs="Arial"/>
          <w:sz w:val="22"/>
          <w:szCs w:val="22"/>
        </w:rPr>
        <w:t xml:space="preserve"> zł (słownie: dwieście pięćdziesiąt tysięcy złotych 00/100).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Wadium winno być wpłacone na podany wyżej rachunek bankowy. Dowód wniesienia wadium przez uczestnika przetargu podlega przedłożeniu Komisji Przetargowej przed otwarciem przetargu.</w:t>
      </w:r>
    </w:p>
    <w:p w:rsidR="00E35FDD" w:rsidRPr="00E35FDD" w:rsidRDefault="00E35FDD" w:rsidP="00E35FDD">
      <w:pPr>
        <w:spacing w:line="276" w:lineRule="auto"/>
        <w:ind w:left="0" w:firstLine="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E35FDD" w:rsidRPr="00E35FDD" w:rsidRDefault="00E35FDD" w:rsidP="00E35FD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 xml:space="preserve"> Osoby przystępujące do przetargu muszą przedłożyć Komisji Przetargowej: </w:t>
      </w:r>
    </w:p>
    <w:p w:rsidR="00E35FDD" w:rsidRPr="00E35FDD" w:rsidRDefault="00E35FDD" w:rsidP="00E35FD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Dowód wpłaty wadium,</w:t>
      </w:r>
    </w:p>
    <w:p w:rsidR="00E35FDD" w:rsidRPr="00E35FDD" w:rsidRDefault="00E35FDD" w:rsidP="00E35FD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Dowód tożsamości w przypadku osób fizycznych (w tym prowadzących działalność gospodarczą), - pozostających w związku małżeńskim nieposiadających rozdzielności majątkowej, do dokonywania czynności przetargowej konieczna jest obecność obojga małżonków lub jednego z nich z pisemnym pełnomocnictwem współmałżonka zawierającym zgodę  na odpłatne nabycie nieruchomości,</w:t>
      </w:r>
    </w:p>
    <w:p w:rsidR="00E35FDD" w:rsidRPr="00E35FDD" w:rsidRDefault="00E35FDD" w:rsidP="00E35FD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Przedsiębiorcy lub inne podmioty nie będące przedsiębiorcami - aktualny odpis z właściwego rejestru,</w:t>
      </w:r>
    </w:p>
    <w:p w:rsidR="00E35FDD" w:rsidRPr="00E35FDD" w:rsidRDefault="00E35FDD" w:rsidP="00E35FDD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Pełnomocnictwo, wszelkie zezwolenia i zgody, jeżeli ze względu na osobę nabywcy są one prawem wymagane.</w:t>
      </w:r>
    </w:p>
    <w:p w:rsidR="00E35FDD" w:rsidRPr="00E35FDD" w:rsidRDefault="00E35FDD" w:rsidP="00E35FDD">
      <w:pPr>
        <w:pStyle w:val="Akapitzlist"/>
        <w:overflowPunct w:val="0"/>
        <w:autoSpaceDE w:val="0"/>
        <w:autoSpaceDN w:val="0"/>
        <w:adjustRightInd w:val="0"/>
        <w:spacing w:line="276" w:lineRule="auto"/>
        <w:ind w:left="1004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284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W przypadku cudzoziemców mają zastosowanie przepisy ustawy z dnia 24 marca 1920r. o nabywaniu  nieruchomości przez cudzoziemców (Dz. U. z 201</w:t>
      </w:r>
      <w:r w:rsidR="00A643EE">
        <w:rPr>
          <w:rFonts w:ascii="Arial" w:hAnsi="Arial" w:cs="Arial"/>
          <w:sz w:val="22"/>
          <w:szCs w:val="22"/>
        </w:rPr>
        <w:t>7</w:t>
      </w:r>
      <w:r w:rsidRPr="00E35FDD">
        <w:rPr>
          <w:rFonts w:ascii="Arial" w:hAnsi="Arial" w:cs="Arial"/>
          <w:sz w:val="22"/>
          <w:szCs w:val="22"/>
        </w:rPr>
        <w:t>r. poz. 2278).</w:t>
      </w:r>
    </w:p>
    <w:p w:rsidR="00E35FDD" w:rsidRPr="00E35FDD" w:rsidRDefault="00E35FDD" w:rsidP="00E35FDD">
      <w:pPr>
        <w:overflowPunct w:val="0"/>
        <w:autoSpaceDE w:val="0"/>
        <w:autoSpaceDN w:val="0"/>
        <w:adjustRightInd w:val="0"/>
        <w:spacing w:line="276" w:lineRule="auto"/>
        <w:ind w:left="357" w:firstLine="0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 xml:space="preserve"> </w:t>
      </w:r>
    </w:p>
    <w:p w:rsidR="00E35FDD" w:rsidRPr="00E35FDD" w:rsidRDefault="00E35FDD" w:rsidP="00E35FDD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E35FDD" w:rsidRPr="00E35FDD" w:rsidRDefault="00E35FDD" w:rsidP="00E35FDD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Przetarg jest ważny bez względu na liczbę uczestników przetargu, jeżeli przynajmniej jeden uczestnik zaoferował co najmniej jedno postąpienie, z tym, że postąpienie nie może wynosić mniej niż 1% ceny wywoławczej, z zaokrągleniem w górę do pełnych dziesiątek złotych.</w:t>
      </w:r>
    </w:p>
    <w:p w:rsidR="00E35FDD" w:rsidRPr="00E35FDD" w:rsidRDefault="00E35FDD" w:rsidP="00E35FDD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Nabywca nieruchomości zobowiązuje się wpłacić resztę kwoty wylicytowanej w przetargu na konto Urzędu Miejskiego w Mszczonowie przed terminem zawarcia aktu notarialnego. Za datę zapłaty uważa się datę wpływu wymaganej należności na rachunek Urzędu.</w:t>
      </w:r>
    </w:p>
    <w:p w:rsidR="00E35FDD" w:rsidRPr="00E35FDD" w:rsidRDefault="00E35FDD" w:rsidP="00E35FD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Sprzedawca stosownie do art. 41 ust. 1 ustawy z dnia 21 sierpnia 1997r. o gospodarce nieruchomościami (</w:t>
      </w:r>
      <w:proofErr w:type="spellStart"/>
      <w:r w:rsidRPr="00E35FDD">
        <w:rPr>
          <w:rFonts w:ascii="Arial" w:hAnsi="Arial" w:cs="Arial"/>
          <w:sz w:val="22"/>
          <w:szCs w:val="22"/>
        </w:rPr>
        <w:t>t.j</w:t>
      </w:r>
      <w:proofErr w:type="spellEnd"/>
      <w:r w:rsidRPr="00E35FDD">
        <w:rPr>
          <w:rFonts w:ascii="Arial" w:hAnsi="Arial" w:cs="Arial"/>
          <w:sz w:val="22"/>
          <w:szCs w:val="22"/>
        </w:rPr>
        <w:t xml:space="preserve">. Dz. U. z 2020r. poz. 65.) zobowiązany jest zawiadomić osobę ustaloną  jako nabywca nieruchomości o miejscu i terminie zawarcia umowy sprzedaży, najpóźniej w ciągu 21 dni od dnia rozstrzygnięcia przetargu. </w:t>
      </w:r>
    </w:p>
    <w:p w:rsidR="00E35FDD" w:rsidRPr="00E35FDD" w:rsidRDefault="00E35FDD" w:rsidP="00E35FDD">
      <w:pPr>
        <w:spacing w:line="276" w:lineRule="auto"/>
        <w:ind w:left="284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Niestawienie się nabywcy w oznaczonym dniu i godzinie w Kancelarii Notarialnej oznaczać będzie odstąpienie od umowy, co powoduje przepadek wadium, a przetarg czyni niebyłym.</w:t>
      </w:r>
    </w:p>
    <w:p w:rsidR="00E35FDD" w:rsidRPr="00E35FDD" w:rsidRDefault="00E35FDD" w:rsidP="00E35FD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Wszystkie koszty związane z nabyciem nieruchomości (notarialne i sądowe) ponosi Nabywca nieruchomości.</w:t>
      </w:r>
    </w:p>
    <w:p w:rsidR="00E35FDD" w:rsidRPr="00E35FDD" w:rsidRDefault="00E35FDD" w:rsidP="00E35FDD">
      <w:pPr>
        <w:spacing w:line="276" w:lineRule="auto"/>
        <w:ind w:left="708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Burmistrz Mszczonowa może odwołać przetarg z ważnych powodów, niezwłocznie podając informację o odwołaniu przetargu do publicznej wiadomości poprzez wywieszenie w siedzibie Urzędu Miejskiego w Mszczonowie oraz ogłoszenie w prasie, podając przyczynę odwołania przetargu.</w:t>
      </w:r>
    </w:p>
    <w:p w:rsidR="00E35FDD" w:rsidRPr="00E35FDD" w:rsidRDefault="00E35FDD" w:rsidP="00E35FD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Ogłoszenie o przetargu opublikowane jest na stronie internetowej Urzędu Miejskiego w Mszczonowie w Biuletynie Informacji Publicznej www.bip.mszczonow.pl, w zakładce</w:t>
      </w:r>
      <w:r w:rsidR="00951E64">
        <w:rPr>
          <w:rFonts w:ascii="Arial" w:hAnsi="Arial" w:cs="Arial"/>
          <w:sz w:val="22"/>
          <w:szCs w:val="22"/>
        </w:rPr>
        <w:t xml:space="preserve"> Nieruchomości Gminy </w:t>
      </w:r>
      <w:r w:rsidRPr="00E35FDD">
        <w:rPr>
          <w:rFonts w:ascii="Arial" w:hAnsi="Arial" w:cs="Arial"/>
          <w:sz w:val="22"/>
          <w:szCs w:val="22"/>
        </w:rPr>
        <w:t xml:space="preserve"> - Ogłoszenie o przetargach na zbycie nieruchomości oraz wywieszone jest na tablicy ogłoszeń Urzędu Miejskiego w Mszczonowie (II piętro), a także na stronie internetowej </w:t>
      </w:r>
      <w:hyperlink r:id="rId7" w:history="1">
        <w:r w:rsidRPr="00E35FD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www.mszczonow.pl</w:t>
        </w:r>
      </w:hyperlink>
      <w:r w:rsidRPr="00E35FDD">
        <w:rPr>
          <w:rFonts w:ascii="Arial" w:hAnsi="Arial" w:cs="Arial"/>
          <w:sz w:val="22"/>
          <w:szCs w:val="22"/>
        </w:rPr>
        <w:t xml:space="preserve"> w zakładce - Ważne komunikaty oraz wyciąg z ogłoszenia o przetargu w prasie codziennej</w:t>
      </w:r>
      <w:bookmarkStart w:id="0" w:name="_GoBack"/>
      <w:bookmarkEnd w:id="0"/>
      <w:r w:rsidRPr="00E35FDD">
        <w:rPr>
          <w:rFonts w:ascii="Arial" w:hAnsi="Arial" w:cs="Arial"/>
          <w:sz w:val="22"/>
          <w:szCs w:val="22"/>
        </w:rPr>
        <w:t xml:space="preserve"> ogólnokrajowej. </w:t>
      </w:r>
    </w:p>
    <w:p w:rsidR="00E35FDD" w:rsidRPr="00E35FDD" w:rsidRDefault="00E35FDD" w:rsidP="00E35FDD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numPr>
          <w:ilvl w:val="0"/>
          <w:numId w:val="1"/>
        </w:numPr>
        <w:spacing w:line="276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E35FDD">
        <w:rPr>
          <w:rFonts w:ascii="Arial" w:hAnsi="Arial" w:cs="Arial"/>
          <w:sz w:val="22"/>
          <w:szCs w:val="22"/>
        </w:rPr>
        <w:t>Dodatkowe informacje o nieruchomości można uzyskać w Wydziale Rozwoju Gospodarczego (pokój nr 23) Urzędu Miejskiego w Mszczonowie, Plac Piłsudskiego 1 lub telefonicznie pod nr tel. (46) 858-28-56 w godzinach pracy urzędu.</w:t>
      </w:r>
    </w:p>
    <w:p w:rsidR="00E35FDD" w:rsidRPr="00E35FDD" w:rsidRDefault="00E35FDD" w:rsidP="00E35FDD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spacing w:line="276" w:lineRule="auto"/>
        <w:rPr>
          <w:rFonts w:ascii="Arial" w:hAnsi="Arial" w:cs="Arial"/>
          <w:sz w:val="22"/>
          <w:szCs w:val="22"/>
        </w:rPr>
      </w:pPr>
    </w:p>
    <w:p w:rsidR="00E35FDD" w:rsidRPr="00E35FDD" w:rsidRDefault="004F218B" w:rsidP="00E35FDD">
      <w:pPr>
        <w:spacing w:line="276" w:lineRule="auto"/>
        <w:ind w:left="4955"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E35FDD" w:rsidRPr="00E35FDD">
        <w:rPr>
          <w:rFonts w:ascii="Arial" w:hAnsi="Arial" w:cs="Arial"/>
          <w:b/>
          <w:sz w:val="22"/>
          <w:szCs w:val="22"/>
        </w:rPr>
        <w:t xml:space="preserve">  Burmistrz Mszczonowa</w:t>
      </w:r>
    </w:p>
    <w:p w:rsidR="00E35FDD" w:rsidRPr="00E35FDD" w:rsidRDefault="00E35FDD" w:rsidP="00E35FDD">
      <w:pPr>
        <w:spacing w:line="276" w:lineRule="auto"/>
        <w:ind w:left="0" w:firstLine="0"/>
        <w:jc w:val="right"/>
        <w:rPr>
          <w:rFonts w:ascii="Arial" w:hAnsi="Arial" w:cs="Arial"/>
          <w:b/>
          <w:sz w:val="22"/>
          <w:szCs w:val="22"/>
        </w:rPr>
      </w:pPr>
    </w:p>
    <w:p w:rsidR="00E35FDD" w:rsidRPr="00E35FDD" w:rsidRDefault="00E35FDD" w:rsidP="00E35FDD">
      <w:pPr>
        <w:spacing w:line="276" w:lineRule="auto"/>
        <w:ind w:left="4955" w:firstLine="0"/>
        <w:jc w:val="right"/>
        <w:rPr>
          <w:rFonts w:ascii="Arial" w:hAnsi="Arial" w:cs="Arial"/>
          <w:b/>
          <w:sz w:val="22"/>
          <w:szCs w:val="22"/>
        </w:rPr>
      </w:pPr>
      <w:r w:rsidRPr="00E35FDD">
        <w:rPr>
          <w:rFonts w:ascii="Arial" w:hAnsi="Arial" w:cs="Arial"/>
          <w:b/>
          <w:sz w:val="22"/>
          <w:szCs w:val="22"/>
        </w:rPr>
        <w:t>mgr inż. Józef Grzegorz Kurek</w:t>
      </w:r>
    </w:p>
    <w:p w:rsidR="00E35FDD" w:rsidRPr="00E35FDD" w:rsidRDefault="00E35FDD" w:rsidP="00E35FDD">
      <w:pPr>
        <w:spacing w:line="276" w:lineRule="auto"/>
        <w:rPr>
          <w:rFonts w:ascii="Arial" w:hAnsi="Arial" w:cs="Arial"/>
          <w:sz w:val="22"/>
          <w:szCs w:val="22"/>
        </w:rPr>
      </w:pPr>
    </w:p>
    <w:p w:rsidR="00E35FDD" w:rsidRPr="00E35FDD" w:rsidRDefault="00E35FDD" w:rsidP="00E35FDD">
      <w:pPr>
        <w:jc w:val="center"/>
        <w:rPr>
          <w:rFonts w:ascii="Arial" w:hAnsi="Arial" w:cs="Arial"/>
          <w:b/>
          <w:sz w:val="16"/>
          <w:szCs w:val="22"/>
        </w:rPr>
      </w:pPr>
      <w:r w:rsidRPr="00E35FDD">
        <w:rPr>
          <w:rFonts w:ascii="Arial" w:hAnsi="Arial" w:cs="Arial"/>
          <w:b/>
          <w:sz w:val="16"/>
          <w:szCs w:val="22"/>
        </w:rPr>
        <w:t>OBOWIĄZEK   INFORMACYJNY</w:t>
      </w:r>
    </w:p>
    <w:p w:rsidR="00E35FDD" w:rsidRPr="00E35FDD" w:rsidRDefault="00E35FDD" w:rsidP="00E35FDD">
      <w:pPr>
        <w:ind w:left="357" w:firstLine="0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35FDD">
        <w:rPr>
          <w:rFonts w:ascii="Arial" w:hAnsi="Arial" w:cs="Arial"/>
          <w:sz w:val="16"/>
          <w:szCs w:val="22"/>
        </w:rPr>
        <w:t>Dz.U.UE.L</w:t>
      </w:r>
      <w:proofErr w:type="spellEnd"/>
      <w:r w:rsidRPr="00E35FDD">
        <w:rPr>
          <w:rFonts w:ascii="Arial" w:hAnsi="Arial" w:cs="Arial"/>
          <w:sz w:val="16"/>
          <w:szCs w:val="22"/>
        </w:rPr>
        <w:t>. z 2016r. Nr 119, s.1 ze zm.) - dalej: „RODO” informuję, że:</w:t>
      </w:r>
    </w:p>
    <w:p w:rsidR="00E35FDD" w:rsidRPr="00E35FDD" w:rsidRDefault="00E35FDD" w:rsidP="00E35FDD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 xml:space="preserve"> Administratorem Państwa danych jest </w:t>
      </w:r>
      <w:r w:rsidRPr="00E35FDD">
        <w:rPr>
          <w:rFonts w:ascii="Arial" w:hAnsi="Arial" w:cs="Arial"/>
          <w:b/>
          <w:sz w:val="16"/>
          <w:szCs w:val="22"/>
        </w:rPr>
        <w:t>Gmina Mszczonów reprezentowana przez Burmistrza Mszczonowa</w:t>
      </w:r>
      <w:r w:rsidRPr="00E35FDD">
        <w:rPr>
          <w:rFonts w:ascii="Arial" w:hAnsi="Arial" w:cs="Arial"/>
          <w:sz w:val="16"/>
          <w:szCs w:val="22"/>
        </w:rPr>
        <w:t xml:space="preserve"> (adres: Plac Piłsudskiego 1, 96-320 Mszczonów, email: </w:t>
      </w:r>
      <w:hyperlink r:id="rId8" w:history="1">
        <w:r w:rsidRPr="00E35FDD">
          <w:rPr>
            <w:rStyle w:val="Hipercze"/>
            <w:rFonts w:ascii="Arial" w:hAnsi="Arial" w:cs="Arial"/>
            <w:sz w:val="16"/>
            <w:szCs w:val="22"/>
          </w:rPr>
          <w:t>urząd.miejski@mszczonow.pl</w:t>
        </w:r>
      </w:hyperlink>
      <w:r w:rsidRPr="00E35FDD">
        <w:rPr>
          <w:rFonts w:ascii="Arial" w:hAnsi="Arial" w:cs="Arial"/>
          <w:sz w:val="16"/>
          <w:szCs w:val="22"/>
        </w:rPr>
        <w:t xml:space="preserve">, </w:t>
      </w:r>
      <w:proofErr w:type="spellStart"/>
      <w:r w:rsidRPr="00E35FDD">
        <w:rPr>
          <w:rFonts w:ascii="Arial" w:hAnsi="Arial" w:cs="Arial"/>
          <w:sz w:val="16"/>
          <w:szCs w:val="22"/>
        </w:rPr>
        <w:t>tel</w:t>
      </w:r>
      <w:proofErr w:type="spellEnd"/>
      <w:r w:rsidRPr="00E35FDD">
        <w:rPr>
          <w:rFonts w:ascii="Arial" w:hAnsi="Arial" w:cs="Arial"/>
          <w:sz w:val="16"/>
          <w:szCs w:val="22"/>
        </w:rPr>
        <w:t>: +48 46 858 28 40).</w:t>
      </w:r>
    </w:p>
    <w:p w:rsidR="00E35FDD" w:rsidRPr="00E35FDD" w:rsidRDefault="00E35FDD" w:rsidP="00E35FDD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E35FDD" w:rsidRPr="00E35FDD" w:rsidRDefault="00E35FDD" w:rsidP="00E35FDD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E35FDD" w:rsidRPr="00E35FDD" w:rsidRDefault="00E35FDD" w:rsidP="00E35FDD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Podstawa prawna przetwarzania danych osobowych:</w:t>
      </w:r>
    </w:p>
    <w:p w:rsidR="00E35FDD" w:rsidRPr="00E35FDD" w:rsidRDefault="00E35FDD" w:rsidP="00E35FDD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 xml:space="preserve">- </w:t>
      </w:r>
      <w:bookmarkStart w:id="1" w:name="_Hlk268865"/>
      <w:r w:rsidRPr="00E35FDD">
        <w:rPr>
          <w:rFonts w:ascii="Arial" w:hAnsi="Arial" w:cs="Arial"/>
          <w:sz w:val="16"/>
          <w:szCs w:val="22"/>
        </w:rPr>
        <w:t>art. 6 u</w:t>
      </w:r>
      <w:bookmarkStart w:id="2" w:name="_Hlk6857956"/>
      <w:r w:rsidRPr="00E35FDD">
        <w:rPr>
          <w:rFonts w:ascii="Arial" w:hAnsi="Arial" w:cs="Arial"/>
          <w:sz w:val="16"/>
          <w:szCs w:val="22"/>
        </w:rPr>
        <w:t>st. 1 lit. b i c RODO;</w:t>
      </w:r>
    </w:p>
    <w:p w:rsidR="00E35FDD" w:rsidRPr="00E35FDD" w:rsidRDefault="00E35FDD" w:rsidP="00E35FDD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 xml:space="preserve">- </w:t>
      </w:r>
      <w:bookmarkEnd w:id="2"/>
      <w:r w:rsidRPr="00E35FDD">
        <w:rPr>
          <w:rFonts w:ascii="Arial" w:hAnsi="Arial" w:cs="Arial"/>
          <w:sz w:val="16"/>
          <w:szCs w:val="22"/>
        </w:rPr>
        <w:t>ustawa z dnia 24 czerwca 1994r. o własności lokali;</w:t>
      </w:r>
    </w:p>
    <w:p w:rsidR="00E35FDD" w:rsidRPr="00E35FDD" w:rsidRDefault="00E35FDD" w:rsidP="00E35FDD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- ustawa z dnia 21 sierpnia 1997r. o gospodarce nieruchomościami;</w:t>
      </w:r>
    </w:p>
    <w:p w:rsidR="00E35FDD" w:rsidRPr="00E35FDD" w:rsidRDefault="00E35FDD" w:rsidP="00E35FDD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- ustawa z dnia 29 lipca 2005 r. o przekształceniu prawa użytkowania wieczystego w prawo własności nieruchomości;</w:t>
      </w:r>
    </w:p>
    <w:p w:rsidR="00E35FDD" w:rsidRPr="00E35FDD" w:rsidRDefault="00E35FDD" w:rsidP="00E35FDD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- ustawa z dnia 24 czerwca 1994 roku o własności lokali;</w:t>
      </w:r>
    </w:p>
    <w:p w:rsidR="00E35FDD" w:rsidRPr="00E35FDD" w:rsidRDefault="00E35FDD" w:rsidP="00E35FDD">
      <w:pPr>
        <w:pStyle w:val="Akapitzlist"/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- ustawa z dnia 16 listopada 2006r. o opłacie skarbowej;</w:t>
      </w:r>
    </w:p>
    <w:p w:rsidR="00E35FDD" w:rsidRPr="00E35FDD" w:rsidRDefault="00E35FDD" w:rsidP="00E35FDD">
      <w:pPr>
        <w:pStyle w:val="Akapitzlist"/>
        <w:spacing w:after="160"/>
        <w:ind w:left="709" w:hanging="142"/>
        <w:rPr>
          <w:rFonts w:ascii="Arial" w:eastAsia="Calibri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oraz art. 6 ust.1 lit. a RODO (na podstawie zgody) w przypadku danych podanych dobrowolnie.</w:t>
      </w:r>
    </w:p>
    <w:p w:rsidR="00E35FDD" w:rsidRPr="00E35FDD" w:rsidRDefault="00E35FDD" w:rsidP="00E35FDD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 xml:space="preserve"> Państwa dane osobowe będą przetwarzane przez okres niezbędny do realizacji ww. celu z uwzględnieniem okresów przechowywania określonych w przepisach szczególnych, w tym przepisów archiwalnych, </w:t>
      </w:r>
      <w:proofErr w:type="spellStart"/>
      <w:r w:rsidRPr="00E35FDD">
        <w:rPr>
          <w:rFonts w:ascii="Arial" w:hAnsi="Arial" w:cs="Arial"/>
          <w:sz w:val="16"/>
          <w:szCs w:val="22"/>
        </w:rPr>
        <w:t>tj</w:t>
      </w:r>
      <w:proofErr w:type="spellEnd"/>
      <w:r w:rsidRPr="00E35FDD">
        <w:rPr>
          <w:rFonts w:ascii="Arial" w:hAnsi="Arial" w:cs="Arial"/>
          <w:sz w:val="16"/>
          <w:szCs w:val="22"/>
        </w:rPr>
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E35FDD" w:rsidRPr="00E35FDD" w:rsidRDefault="00E35FDD" w:rsidP="00E35FDD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Państwa dane nie będą przetwarzane w sposób zautomatyzowany, w tym nie będą podlegać profilowaniu.</w:t>
      </w:r>
    </w:p>
    <w:p w:rsidR="00E35FDD" w:rsidRPr="00E35FDD" w:rsidRDefault="00E35FDD" w:rsidP="00E35FDD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Państwa dane osobowych nie będą przekazywane poza Europejski Obszar Gospodarczy (obejmujący Unię Europejską, Norwegię, Liechtenstein i Islandię).</w:t>
      </w:r>
    </w:p>
    <w:p w:rsidR="00E35FDD" w:rsidRPr="00E35FDD" w:rsidRDefault="00E35FDD" w:rsidP="00E35FDD">
      <w:pPr>
        <w:pStyle w:val="Akapitzlist"/>
        <w:numPr>
          <w:ilvl w:val="1"/>
          <w:numId w:val="3"/>
        </w:numPr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W związku z przetwarzaniem Państwa danych osobowych, przysługują Państwu następujące prawa:</w:t>
      </w:r>
    </w:p>
    <w:p w:rsidR="00E35FDD" w:rsidRPr="00E35FDD" w:rsidRDefault="00E35FDD" w:rsidP="00E35FDD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prawo dostępu do swoich danych oraz otrzymania ich kopii;</w:t>
      </w:r>
    </w:p>
    <w:p w:rsidR="00E35FDD" w:rsidRPr="00E35FDD" w:rsidRDefault="00E35FDD" w:rsidP="00E35FDD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prawo do sprostowania (poprawiania) swoich danych osobowych;</w:t>
      </w:r>
    </w:p>
    <w:p w:rsidR="00E35FDD" w:rsidRPr="00E35FDD" w:rsidRDefault="00E35FDD" w:rsidP="00E35FDD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prawo do ograniczenia przetwarzania danych osobowych;</w:t>
      </w:r>
    </w:p>
    <w:p w:rsidR="00E35FDD" w:rsidRPr="00E35FDD" w:rsidRDefault="00E35FDD" w:rsidP="00E35FDD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prawo do cofnięcia zgody w dowolnym momencie bez wpływu na zgodność z prawem przetwarzania, którego dokonano na podstawie zgody przed jej cofnięciem</w:t>
      </w:r>
    </w:p>
    <w:p w:rsidR="00E35FDD" w:rsidRPr="00E35FDD" w:rsidRDefault="00E35FDD" w:rsidP="00E35FDD">
      <w:pPr>
        <w:pStyle w:val="Akapitzlist"/>
        <w:numPr>
          <w:ilvl w:val="0"/>
          <w:numId w:val="4"/>
        </w:numPr>
        <w:spacing w:after="160" w:line="256" w:lineRule="auto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E35FDD" w:rsidRPr="00E35FDD" w:rsidRDefault="00E35FDD" w:rsidP="00E35FDD">
      <w:pPr>
        <w:pStyle w:val="Akapitzlist"/>
        <w:numPr>
          <w:ilvl w:val="1"/>
          <w:numId w:val="3"/>
        </w:numPr>
        <w:spacing w:after="160"/>
        <w:ind w:left="567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>Podanie przez Państwa danych osobowych jest obowiązkowe. Nieprzekazanie danych skutkować będzie brakiem realizacji celu, o którym mowa w punkcie 3.</w:t>
      </w:r>
    </w:p>
    <w:p w:rsidR="00E35FDD" w:rsidRPr="00E35FDD" w:rsidRDefault="00E35FDD" w:rsidP="00E35FDD">
      <w:pPr>
        <w:spacing w:after="160"/>
        <w:rPr>
          <w:rFonts w:ascii="Arial" w:hAnsi="Arial" w:cs="Arial"/>
          <w:sz w:val="16"/>
          <w:szCs w:val="22"/>
        </w:rPr>
      </w:pPr>
      <w:r w:rsidRPr="00E35FDD">
        <w:rPr>
          <w:rFonts w:ascii="Arial" w:hAnsi="Arial" w:cs="Arial"/>
          <w:sz w:val="16"/>
          <w:szCs w:val="22"/>
        </w:rPr>
        <w:t xml:space="preserve">10)Państwa dane są przekazane podmiotom zewnętrznym </w:t>
      </w:r>
      <w:proofErr w:type="spellStart"/>
      <w:r w:rsidRPr="00E35FDD">
        <w:rPr>
          <w:rFonts w:ascii="Arial" w:hAnsi="Arial" w:cs="Arial"/>
          <w:sz w:val="16"/>
          <w:szCs w:val="22"/>
        </w:rPr>
        <w:t>Geo</w:t>
      </w:r>
      <w:proofErr w:type="spellEnd"/>
      <w:r w:rsidRPr="00E35FDD">
        <w:rPr>
          <w:rFonts w:ascii="Arial" w:hAnsi="Arial" w:cs="Arial"/>
          <w:sz w:val="16"/>
          <w:szCs w:val="22"/>
        </w:rPr>
        <w:t xml:space="preserve">-System i Infosystem na podstawie umowy powierzenia przetwarzania danych osobowych, a także podmiotom lub organom uprawnionym na podstawie przepisów prawa.            </w:t>
      </w:r>
    </w:p>
    <w:p w:rsidR="002F566D" w:rsidRPr="00E35FDD" w:rsidRDefault="002F566D">
      <w:pPr>
        <w:rPr>
          <w:rFonts w:ascii="Arial" w:hAnsi="Arial" w:cs="Arial"/>
          <w:sz w:val="16"/>
          <w:szCs w:val="22"/>
        </w:rPr>
      </w:pPr>
    </w:p>
    <w:sectPr w:rsidR="002F566D" w:rsidRPr="00E35FDD" w:rsidSect="0024378C">
      <w:headerReference w:type="default" r:id="rId9"/>
      <w:footerReference w:type="default" r:id="rId10"/>
      <w:pgSz w:w="11906" w:h="16838"/>
      <w:pgMar w:top="1418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EF" w:rsidRDefault="009A19EF" w:rsidP="009A19EF">
      <w:r>
        <w:separator/>
      </w:r>
    </w:p>
  </w:endnote>
  <w:endnote w:type="continuationSeparator" w:id="0">
    <w:p w:rsidR="009A19EF" w:rsidRDefault="009A19EF" w:rsidP="009A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75887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4378C" w:rsidRDefault="009A19E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F218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F218B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4378C" w:rsidRDefault="004F21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EF" w:rsidRDefault="009A19EF" w:rsidP="009A19EF">
      <w:r>
        <w:separator/>
      </w:r>
    </w:p>
  </w:footnote>
  <w:footnote w:type="continuationSeparator" w:id="0">
    <w:p w:rsidR="009A19EF" w:rsidRDefault="009A19EF" w:rsidP="009A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9A19EF" w:rsidRDefault="009A19EF">
        <w:pPr>
          <w:pStyle w:val="Nagwek"/>
          <w:jc w:val="right"/>
        </w:pPr>
        <w:r>
          <w:t xml:space="preserve">Strona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4F218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  <w:r>
          <w:t xml:space="preserve"> z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4F218B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:rsidR="009A19EF" w:rsidRDefault="009A19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0E80"/>
    <w:multiLevelType w:val="hybridMultilevel"/>
    <w:tmpl w:val="00D436EA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DD"/>
    <w:rsid w:val="002F566D"/>
    <w:rsid w:val="004F218B"/>
    <w:rsid w:val="00895D11"/>
    <w:rsid w:val="00951E64"/>
    <w:rsid w:val="009A19EF"/>
    <w:rsid w:val="00A643EE"/>
    <w:rsid w:val="00B503DA"/>
    <w:rsid w:val="00E3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713A2-6C4E-4D92-A5F1-E5CC15ED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FDD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35FD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E35FDD"/>
    <w:pPr>
      <w:overflowPunct w:val="0"/>
      <w:autoSpaceDE w:val="0"/>
      <w:autoSpaceDN w:val="0"/>
      <w:adjustRightInd w:val="0"/>
    </w:pPr>
    <w:rPr>
      <w:rFonts w:ascii="Arial" w:hAnsi="Arial"/>
      <w:b/>
      <w:sz w:val="28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35FDD"/>
    <w:rPr>
      <w:rFonts w:ascii="Arial" w:eastAsia="Times New Roman" w:hAnsi="Arial" w:cs="Times New Roman"/>
      <w:b/>
      <w:sz w:val="28"/>
      <w:szCs w:val="24"/>
      <w:lang w:val="x-none"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35F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5FD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35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F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A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9E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.miejski@mszczon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zczon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1445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6</cp:revision>
  <cp:lastPrinted>2020-03-17T10:51:00Z</cp:lastPrinted>
  <dcterms:created xsi:type="dcterms:W3CDTF">2020-03-17T10:26:00Z</dcterms:created>
  <dcterms:modified xsi:type="dcterms:W3CDTF">2020-03-18T14:05:00Z</dcterms:modified>
</cp:coreProperties>
</file>