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69F" w:rsidRPr="00C86069" w:rsidRDefault="0079769F" w:rsidP="0079769F">
      <w:pPr>
        <w:keepNext/>
        <w:overflowPunct w:val="0"/>
        <w:autoSpaceDE w:val="0"/>
        <w:autoSpaceDN w:val="0"/>
        <w:adjustRightInd w:val="0"/>
        <w:spacing w:line="276" w:lineRule="auto"/>
        <w:ind w:left="0" w:firstLine="0"/>
        <w:outlineLvl w:val="3"/>
        <w:rPr>
          <w:rFonts w:ascii="Arial" w:hAnsi="Arial" w:cs="Arial"/>
          <w:sz w:val="22"/>
          <w:szCs w:val="22"/>
        </w:rPr>
      </w:pPr>
      <w:r w:rsidRPr="00C86069">
        <w:rPr>
          <w:rFonts w:ascii="Arial" w:hAnsi="Arial" w:cs="Arial"/>
          <w:sz w:val="22"/>
          <w:szCs w:val="22"/>
        </w:rPr>
        <w:t>RG.6840.2.2020.WR</w:t>
      </w:r>
    </w:p>
    <w:p w:rsidR="0079769F" w:rsidRPr="00C86069" w:rsidRDefault="0079769F" w:rsidP="0079769F">
      <w:pPr>
        <w:keepNext/>
        <w:overflowPunct w:val="0"/>
        <w:autoSpaceDE w:val="0"/>
        <w:autoSpaceDN w:val="0"/>
        <w:adjustRightInd w:val="0"/>
        <w:spacing w:line="276" w:lineRule="auto"/>
        <w:ind w:left="0" w:firstLine="0"/>
        <w:jc w:val="center"/>
        <w:outlineLvl w:val="3"/>
        <w:rPr>
          <w:rFonts w:ascii="Arial" w:hAnsi="Arial" w:cs="Arial"/>
          <w:b/>
          <w:sz w:val="22"/>
          <w:szCs w:val="22"/>
        </w:rPr>
      </w:pPr>
      <w:r w:rsidRPr="00C86069">
        <w:rPr>
          <w:rFonts w:ascii="Arial" w:hAnsi="Arial" w:cs="Arial"/>
          <w:b/>
          <w:sz w:val="22"/>
          <w:szCs w:val="22"/>
        </w:rPr>
        <w:t>BURMISTRZ  MSZCZONOWA</w:t>
      </w:r>
    </w:p>
    <w:p w:rsidR="0079769F" w:rsidRPr="00C86069" w:rsidRDefault="0079769F" w:rsidP="0079769F">
      <w:pPr>
        <w:overflowPunct w:val="0"/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C86069">
        <w:rPr>
          <w:rFonts w:ascii="Arial" w:hAnsi="Arial" w:cs="Arial"/>
          <w:b/>
          <w:sz w:val="22"/>
          <w:szCs w:val="22"/>
        </w:rPr>
        <w:t>o g ł a s z a</w:t>
      </w:r>
    </w:p>
    <w:p w:rsidR="0079769F" w:rsidRPr="00C86069" w:rsidRDefault="0079769F" w:rsidP="0079769F">
      <w:pPr>
        <w:overflowPunct w:val="0"/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C86069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I</w:t>
      </w:r>
      <w:r w:rsidRPr="00C86069">
        <w:rPr>
          <w:rFonts w:ascii="Arial" w:hAnsi="Arial" w:cs="Arial"/>
          <w:b/>
          <w:sz w:val="22"/>
          <w:szCs w:val="22"/>
        </w:rPr>
        <w:t xml:space="preserve"> publiczny  przetarg ustny nieograniczony</w:t>
      </w:r>
    </w:p>
    <w:p w:rsidR="0079769F" w:rsidRPr="00C86069" w:rsidRDefault="0079769F" w:rsidP="0079769F">
      <w:pPr>
        <w:overflowPunct w:val="0"/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/>
          <w:sz w:val="22"/>
          <w:szCs w:val="22"/>
        </w:rPr>
      </w:pPr>
    </w:p>
    <w:p w:rsidR="0079769F" w:rsidRPr="00C86069" w:rsidRDefault="0079769F" w:rsidP="0079769F">
      <w:pPr>
        <w:pStyle w:val="Tekstpodstawowy2"/>
        <w:spacing w:line="276" w:lineRule="auto"/>
        <w:ind w:left="357" w:firstLine="0"/>
        <w:rPr>
          <w:rFonts w:cs="Arial"/>
          <w:sz w:val="22"/>
          <w:szCs w:val="22"/>
          <w:lang w:val="pl-PL"/>
        </w:rPr>
      </w:pPr>
      <w:r w:rsidRPr="00C86069">
        <w:rPr>
          <w:rFonts w:cs="Arial"/>
          <w:sz w:val="22"/>
          <w:szCs w:val="22"/>
        </w:rPr>
        <w:t>na zbycie prawa własności niezabudowan</w:t>
      </w:r>
      <w:r w:rsidRPr="00C86069">
        <w:rPr>
          <w:rFonts w:cs="Arial"/>
          <w:sz w:val="22"/>
          <w:szCs w:val="22"/>
          <w:lang w:val="pl-PL"/>
        </w:rPr>
        <w:t>ej</w:t>
      </w:r>
      <w:r w:rsidRPr="00C86069">
        <w:rPr>
          <w:rFonts w:cs="Arial"/>
          <w:sz w:val="22"/>
          <w:szCs w:val="22"/>
        </w:rPr>
        <w:t xml:space="preserve"> nieruchomości położon</w:t>
      </w:r>
      <w:r w:rsidRPr="00C86069">
        <w:rPr>
          <w:rFonts w:cs="Arial"/>
          <w:sz w:val="22"/>
          <w:szCs w:val="22"/>
          <w:lang w:val="pl-PL"/>
        </w:rPr>
        <w:t>ej</w:t>
      </w:r>
      <w:r w:rsidRPr="00C86069">
        <w:rPr>
          <w:rFonts w:cs="Arial"/>
          <w:sz w:val="22"/>
          <w:szCs w:val="22"/>
        </w:rPr>
        <w:t xml:space="preserve"> w </w:t>
      </w:r>
      <w:r w:rsidRPr="00C86069">
        <w:rPr>
          <w:rFonts w:cs="Arial"/>
          <w:sz w:val="22"/>
          <w:szCs w:val="22"/>
          <w:lang w:val="pl-PL"/>
        </w:rPr>
        <w:t xml:space="preserve">miejscowości Osuchów  </w:t>
      </w:r>
      <w:r w:rsidRPr="00C86069">
        <w:rPr>
          <w:rFonts w:cs="Arial"/>
          <w:sz w:val="22"/>
          <w:szCs w:val="22"/>
        </w:rPr>
        <w:t>oznaczon</w:t>
      </w:r>
      <w:r w:rsidRPr="00C86069">
        <w:rPr>
          <w:rFonts w:cs="Arial"/>
          <w:sz w:val="22"/>
          <w:szCs w:val="22"/>
          <w:lang w:val="pl-PL"/>
        </w:rPr>
        <w:t>ej</w:t>
      </w:r>
      <w:r w:rsidRPr="00C86069">
        <w:rPr>
          <w:rFonts w:cs="Arial"/>
          <w:sz w:val="22"/>
          <w:szCs w:val="22"/>
        </w:rPr>
        <w:t xml:space="preserve"> jako dział</w:t>
      </w:r>
      <w:r w:rsidRPr="00C86069">
        <w:rPr>
          <w:rFonts w:cs="Arial"/>
          <w:sz w:val="22"/>
          <w:szCs w:val="22"/>
          <w:lang w:val="pl-PL"/>
        </w:rPr>
        <w:t xml:space="preserve">ka nr </w:t>
      </w:r>
      <w:proofErr w:type="spellStart"/>
      <w:r w:rsidRPr="00C86069">
        <w:rPr>
          <w:rFonts w:cs="Arial"/>
          <w:sz w:val="22"/>
          <w:szCs w:val="22"/>
          <w:u w:val="single"/>
          <w:lang w:val="pl-PL"/>
        </w:rPr>
        <w:t>ew</w:t>
      </w:r>
      <w:proofErr w:type="spellEnd"/>
      <w:r w:rsidRPr="00C86069">
        <w:rPr>
          <w:rFonts w:cs="Arial"/>
          <w:sz w:val="22"/>
          <w:szCs w:val="22"/>
          <w:u w:val="single"/>
          <w:lang w:val="pl-PL"/>
        </w:rPr>
        <w:t>: 225/3</w:t>
      </w:r>
      <w:r w:rsidRPr="00C86069">
        <w:rPr>
          <w:rFonts w:cs="Arial"/>
          <w:sz w:val="22"/>
          <w:szCs w:val="22"/>
          <w:lang w:val="pl-PL"/>
        </w:rPr>
        <w:t xml:space="preserve"> o pow. 0,1640 ha,  </w:t>
      </w:r>
      <w:proofErr w:type="spellStart"/>
      <w:r w:rsidRPr="00C86069">
        <w:rPr>
          <w:rFonts w:cs="Arial"/>
          <w:sz w:val="22"/>
          <w:szCs w:val="22"/>
          <w:lang w:val="pl-PL"/>
        </w:rPr>
        <w:t>któ</w:t>
      </w:r>
      <w:r w:rsidRPr="00C86069">
        <w:rPr>
          <w:rFonts w:cs="Arial"/>
          <w:sz w:val="22"/>
          <w:szCs w:val="22"/>
        </w:rPr>
        <w:t>ry</w:t>
      </w:r>
      <w:proofErr w:type="spellEnd"/>
      <w:r w:rsidRPr="00C86069">
        <w:rPr>
          <w:rFonts w:cs="Arial"/>
          <w:sz w:val="22"/>
          <w:szCs w:val="22"/>
        </w:rPr>
        <w:t xml:space="preserve"> odbędzie się </w:t>
      </w:r>
      <w:r w:rsidRPr="00C86069">
        <w:rPr>
          <w:rFonts w:cs="Arial"/>
          <w:sz w:val="22"/>
          <w:szCs w:val="22"/>
          <w:u w:val="single"/>
        </w:rPr>
        <w:t>dnia</w:t>
      </w:r>
      <w:r w:rsidRPr="00C86069">
        <w:rPr>
          <w:rFonts w:cs="Arial"/>
          <w:sz w:val="22"/>
          <w:szCs w:val="22"/>
          <w:u w:val="single"/>
          <w:lang w:val="pl-PL"/>
        </w:rPr>
        <w:t xml:space="preserve"> </w:t>
      </w:r>
      <w:r>
        <w:rPr>
          <w:rFonts w:cs="Arial"/>
          <w:sz w:val="22"/>
          <w:szCs w:val="22"/>
          <w:u w:val="single"/>
          <w:lang w:val="pl-PL"/>
        </w:rPr>
        <w:t xml:space="preserve">21 września </w:t>
      </w:r>
      <w:r w:rsidRPr="00C86069">
        <w:rPr>
          <w:rFonts w:cs="Arial"/>
          <w:sz w:val="22"/>
          <w:szCs w:val="22"/>
          <w:u w:val="single"/>
          <w:lang w:val="pl-PL"/>
        </w:rPr>
        <w:t>2020</w:t>
      </w:r>
      <w:r w:rsidRPr="00C86069">
        <w:rPr>
          <w:rFonts w:cs="Arial"/>
          <w:sz w:val="22"/>
          <w:szCs w:val="22"/>
          <w:u w:val="single"/>
        </w:rPr>
        <w:t xml:space="preserve">r. o godz. </w:t>
      </w:r>
      <w:r>
        <w:rPr>
          <w:rFonts w:cs="Arial"/>
          <w:sz w:val="22"/>
          <w:szCs w:val="22"/>
          <w:u w:val="single"/>
          <w:lang w:val="pl-PL"/>
        </w:rPr>
        <w:t>14</w:t>
      </w:r>
      <w:r w:rsidRPr="00C86069">
        <w:rPr>
          <w:rFonts w:cs="Arial"/>
          <w:sz w:val="22"/>
          <w:szCs w:val="22"/>
          <w:u w:val="single"/>
          <w:lang w:val="pl-PL"/>
        </w:rPr>
        <w:t>:00</w:t>
      </w:r>
      <w:r w:rsidRPr="00C86069">
        <w:rPr>
          <w:rFonts w:cs="Arial"/>
          <w:sz w:val="22"/>
          <w:szCs w:val="22"/>
        </w:rPr>
        <w:t xml:space="preserve"> w siedzibie Urzędu Miejskiego w Mszczonowie, I piętro, pok. 13 (Sala Konferencyjna)</w:t>
      </w:r>
    </w:p>
    <w:p w:rsidR="0079769F" w:rsidRPr="00C86069" w:rsidRDefault="0079769F" w:rsidP="0079769F">
      <w:pPr>
        <w:overflowPunct w:val="0"/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79769F" w:rsidRPr="00C86069" w:rsidRDefault="0079769F" w:rsidP="0079769F">
      <w:pPr>
        <w:overflowPunct w:val="0"/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C86069">
        <w:rPr>
          <w:rFonts w:ascii="Arial" w:hAnsi="Arial" w:cs="Arial"/>
          <w:sz w:val="22"/>
          <w:szCs w:val="22"/>
        </w:rPr>
        <w:t xml:space="preserve">Nieruchomość położona jest w dalszej odległości od centrum wsi w jej północno-wschodniej części przy drodze urządzonej, asfaltowej w kierunku miejscowości Lutkówka i dalej do drogi krajowej nr 50 (ul. Wołowska) oraz drodze lokalnej (ul. Okrężna) urządzonej. W niedalekiej odległości od drogi powiatowej o  nawierzchni asfaltowej relacji Mszczonów-Osuchów. W sąsiedztwie rozproszona, nieliczna zabudowa zagrodowa, tereny rolne oraz tereny zalesione. </w:t>
      </w:r>
    </w:p>
    <w:p w:rsidR="0079769F" w:rsidRPr="00C86069" w:rsidRDefault="0079769F" w:rsidP="0079769F">
      <w:pPr>
        <w:overflowPunct w:val="0"/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C86069">
        <w:rPr>
          <w:rFonts w:ascii="Arial" w:hAnsi="Arial" w:cs="Arial"/>
          <w:sz w:val="22"/>
          <w:szCs w:val="22"/>
        </w:rPr>
        <w:t xml:space="preserve">Infrastruktura techniczna w drodze: </w:t>
      </w:r>
      <w:r w:rsidRPr="00C86069">
        <w:rPr>
          <w:rFonts w:ascii="Arial" w:hAnsi="Arial" w:cs="Arial"/>
          <w:sz w:val="22"/>
          <w:szCs w:val="22"/>
          <w:u w:val="single"/>
        </w:rPr>
        <w:t>sieć energetyczna oraz sieć wodociągowa</w:t>
      </w:r>
      <w:r w:rsidRPr="00C86069">
        <w:rPr>
          <w:rFonts w:ascii="Arial" w:hAnsi="Arial" w:cs="Arial"/>
          <w:sz w:val="22"/>
          <w:szCs w:val="22"/>
        </w:rPr>
        <w:t xml:space="preserve">. </w:t>
      </w:r>
    </w:p>
    <w:p w:rsidR="0079769F" w:rsidRPr="00C86069" w:rsidRDefault="0079769F" w:rsidP="0079769F">
      <w:pPr>
        <w:overflowPunct w:val="0"/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79769F" w:rsidRPr="00C86069" w:rsidRDefault="0079769F" w:rsidP="0079769F">
      <w:pPr>
        <w:overflowPunct w:val="0"/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C86069">
        <w:rPr>
          <w:rFonts w:ascii="Arial" w:hAnsi="Arial" w:cs="Arial"/>
          <w:sz w:val="22"/>
          <w:szCs w:val="22"/>
        </w:rPr>
        <w:t xml:space="preserve">Cena wywoławcza działki nr ew. 225/3 o pow. 0,1640 ha wynosi  </w:t>
      </w:r>
      <w:r w:rsidRPr="00C86069">
        <w:rPr>
          <w:rFonts w:ascii="Arial" w:hAnsi="Arial" w:cs="Arial"/>
          <w:b/>
          <w:sz w:val="22"/>
          <w:szCs w:val="22"/>
        </w:rPr>
        <w:t>48.000,00 zł netto</w:t>
      </w:r>
      <w:r w:rsidRPr="00C86069">
        <w:rPr>
          <w:rFonts w:ascii="Arial" w:hAnsi="Arial" w:cs="Arial"/>
          <w:sz w:val="22"/>
          <w:szCs w:val="22"/>
        </w:rPr>
        <w:t xml:space="preserve"> (słownie: czterdzieści osiem </w:t>
      </w:r>
      <w:r>
        <w:rPr>
          <w:rFonts w:ascii="Arial" w:hAnsi="Arial" w:cs="Arial"/>
          <w:sz w:val="22"/>
          <w:szCs w:val="22"/>
        </w:rPr>
        <w:t xml:space="preserve">tysięcy </w:t>
      </w:r>
      <w:r w:rsidRPr="00C86069">
        <w:rPr>
          <w:rFonts w:ascii="Arial" w:hAnsi="Arial" w:cs="Arial"/>
          <w:sz w:val="22"/>
          <w:szCs w:val="22"/>
        </w:rPr>
        <w:t xml:space="preserve">złotych 00/100gr). </w:t>
      </w:r>
    </w:p>
    <w:p w:rsidR="0079769F" w:rsidRPr="00C86069" w:rsidRDefault="0079769F" w:rsidP="0079769F">
      <w:pPr>
        <w:overflowPunct w:val="0"/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79769F" w:rsidRPr="00C86069" w:rsidRDefault="0079769F" w:rsidP="0079769F">
      <w:pPr>
        <w:overflowPunct w:val="0"/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C86069">
        <w:rPr>
          <w:rFonts w:ascii="Arial" w:hAnsi="Arial" w:cs="Arial"/>
          <w:sz w:val="22"/>
          <w:szCs w:val="22"/>
        </w:rPr>
        <w:t>Do ceny wylicytowanej w przetargu zostanie doliczony podatek od towarów i usług (VAT 23%).</w:t>
      </w:r>
    </w:p>
    <w:p w:rsidR="0079769F" w:rsidRPr="00C86069" w:rsidRDefault="0079769F" w:rsidP="0079769F">
      <w:pPr>
        <w:overflowPunct w:val="0"/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/>
          <w:sz w:val="22"/>
          <w:szCs w:val="22"/>
        </w:rPr>
      </w:pPr>
    </w:p>
    <w:p w:rsidR="0079769F" w:rsidRPr="00C86069" w:rsidRDefault="0079769F" w:rsidP="0079769F">
      <w:pPr>
        <w:overflowPunct w:val="0"/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C86069">
        <w:rPr>
          <w:rFonts w:ascii="Arial" w:hAnsi="Arial" w:cs="Arial"/>
          <w:sz w:val="22"/>
          <w:szCs w:val="22"/>
        </w:rPr>
        <w:t xml:space="preserve">Działka nr </w:t>
      </w:r>
      <w:proofErr w:type="spellStart"/>
      <w:r w:rsidRPr="00C86069">
        <w:rPr>
          <w:rFonts w:ascii="Arial" w:hAnsi="Arial" w:cs="Arial"/>
          <w:sz w:val="22"/>
          <w:szCs w:val="22"/>
        </w:rPr>
        <w:t>ew</w:t>
      </w:r>
      <w:proofErr w:type="spellEnd"/>
      <w:r w:rsidRPr="00C86069">
        <w:rPr>
          <w:rFonts w:ascii="Arial" w:hAnsi="Arial" w:cs="Arial"/>
          <w:sz w:val="22"/>
          <w:szCs w:val="22"/>
        </w:rPr>
        <w:t xml:space="preserve">: 225/3 jest  wolna od wszelkich długów, obciążeń, zobowiązań, roszczeń, innych ograniczeń, w stosunku do niej nie są prowadzone żadne postępowania egzekucyjne. Dla działki nr ew. 225/3 Sąd Rejonowy w Żyrardowie V Wydział Ksiąg Wieczystych prowadzi księgę wieczystą  nr PL1Z/00067397/8.  </w:t>
      </w:r>
    </w:p>
    <w:p w:rsidR="0079769F" w:rsidRPr="00C86069" w:rsidRDefault="0079769F" w:rsidP="0079769F">
      <w:pPr>
        <w:overflowPunct w:val="0"/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79769F" w:rsidRPr="00C86069" w:rsidRDefault="0079769F" w:rsidP="0079769F">
      <w:pPr>
        <w:overflowPunct w:val="0"/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C86069">
        <w:rPr>
          <w:rFonts w:ascii="Arial" w:hAnsi="Arial" w:cs="Arial"/>
          <w:sz w:val="22"/>
          <w:szCs w:val="22"/>
        </w:rPr>
        <w:t>W miejscowym planie zagospodarowania przestrzennego zatwierdzonym Uchwałą Nr XXIII</w:t>
      </w:r>
      <w:r w:rsidR="001B5B7B">
        <w:rPr>
          <w:rFonts w:ascii="Arial" w:hAnsi="Arial" w:cs="Arial"/>
          <w:sz w:val="22"/>
          <w:szCs w:val="22"/>
        </w:rPr>
        <w:t>/</w:t>
      </w:r>
      <w:bookmarkStart w:id="0" w:name="_GoBack"/>
      <w:bookmarkEnd w:id="0"/>
      <w:r w:rsidRPr="00C86069">
        <w:rPr>
          <w:rFonts w:ascii="Arial" w:hAnsi="Arial" w:cs="Arial"/>
          <w:sz w:val="22"/>
          <w:szCs w:val="22"/>
        </w:rPr>
        <w:t xml:space="preserve"> 163/16 Rady Miejskiej w Mszczonowie z dnia 1 czerwca 2016 roku  w sprawie miejscowego planu zagospodarowania przestrzennego Gminy Mszczonów obejmującego fragment miejscowości Osuchów, ogłoszoną w Dzienniku Urzędowym Województwa Mazowieckiego z 2016 r. poz. 6830, 5895, nieruchomość położona jest na terenie  zabudowy mieszkaniowej jednorodzinnej   (dyspozycja planu 13 MN).</w:t>
      </w:r>
    </w:p>
    <w:p w:rsidR="0079769F" w:rsidRPr="00C86069" w:rsidRDefault="0079769F" w:rsidP="0079769F">
      <w:pPr>
        <w:overflowPunct w:val="0"/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/>
          <w:sz w:val="22"/>
          <w:szCs w:val="22"/>
          <w:u w:val="single"/>
        </w:rPr>
      </w:pPr>
    </w:p>
    <w:p w:rsidR="0079769F" w:rsidRPr="00C86069" w:rsidRDefault="0079769F" w:rsidP="0079769F">
      <w:pPr>
        <w:overflowPunct w:val="0"/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/>
          <w:sz w:val="22"/>
          <w:szCs w:val="22"/>
          <w:u w:val="single"/>
        </w:rPr>
      </w:pPr>
      <w:r w:rsidRPr="00C86069">
        <w:rPr>
          <w:rFonts w:ascii="Arial" w:hAnsi="Arial" w:cs="Arial"/>
          <w:b/>
          <w:sz w:val="22"/>
          <w:szCs w:val="22"/>
          <w:u w:val="single"/>
        </w:rPr>
        <w:t>Uwagi:</w:t>
      </w:r>
    </w:p>
    <w:p w:rsidR="0079769F" w:rsidRPr="00C86069" w:rsidRDefault="0079769F" w:rsidP="0079769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C86069">
        <w:rPr>
          <w:rFonts w:ascii="Arial" w:hAnsi="Arial" w:cs="Arial"/>
          <w:sz w:val="22"/>
          <w:szCs w:val="22"/>
        </w:rPr>
        <w:t>Nabywca nabywa nieruchomość w stanie istniejącym. Zbywca nie ponosi odpowiedzialności za wady ukryte nieruchomości.</w:t>
      </w:r>
    </w:p>
    <w:p w:rsidR="0079769F" w:rsidRPr="00C86069" w:rsidRDefault="0079769F" w:rsidP="0079769F">
      <w:pPr>
        <w:overflowPunct w:val="0"/>
        <w:autoSpaceDE w:val="0"/>
        <w:autoSpaceDN w:val="0"/>
        <w:adjustRightInd w:val="0"/>
        <w:spacing w:line="276" w:lineRule="auto"/>
        <w:ind w:left="284" w:firstLine="0"/>
        <w:rPr>
          <w:rFonts w:ascii="Arial" w:hAnsi="Arial" w:cs="Arial"/>
          <w:sz w:val="22"/>
          <w:szCs w:val="22"/>
        </w:rPr>
      </w:pPr>
    </w:p>
    <w:p w:rsidR="0079769F" w:rsidRPr="00C86069" w:rsidRDefault="0079769F" w:rsidP="0079769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C86069">
        <w:rPr>
          <w:rFonts w:ascii="Arial" w:hAnsi="Arial" w:cs="Arial"/>
          <w:sz w:val="22"/>
          <w:szCs w:val="22"/>
        </w:rPr>
        <w:t>Sprzedaż nieruchomości następuje według danych ewidencji, granice zbywanej nieruchomości nie będą wznawiane na koszt Urzędu Miejskiego w Mszczonowie.</w:t>
      </w:r>
    </w:p>
    <w:p w:rsidR="0079769F" w:rsidRPr="00C86069" w:rsidRDefault="0079769F" w:rsidP="0079769F">
      <w:pPr>
        <w:overflowPunct w:val="0"/>
        <w:autoSpaceDE w:val="0"/>
        <w:autoSpaceDN w:val="0"/>
        <w:adjustRightInd w:val="0"/>
        <w:spacing w:line="276" w:lineRule="auto"/>
        <w:ind w:left="284" w:firstLine="0"/>
        <w:rPr>
          <w:rFonts w:ascii="Arial" w:hAnsi="Arial" w:cs="Arial"/>
          <w:sz w:val="22"/>
          <w:szCs w:val="22"/>
        </w:rPr>
      </w:pPr>
    </w:p>
    <w:p w:rsidR="0079769F" w:rsidRPr="00C86069" w:rsidRDefault="0079769F" w:rsidP="0079769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C86069">
        <w:rPr>
          <w:rFonts w:ascii="Arial" w:hAnsi="Arial" w:cs="Arial"/>
          <w:sz w:val="22"/>
          <w:szCs w:val="22"/>
        </w:rPr>
        <w:t>W 6-tygodniowym terminie nie wpłynęły żadne wnioski od osób, którym przysługuje pierwszeństwo w nabyciu nieruchomości na podstawie ustawy o gospodarce nieruchomościami.</w:t>
      </w:r>
    </w:p>
    <w:p w:rsidR="0079769F" w:rsidRPr="00C86069" w:rsidRDefault="0079769F" w:rsidP="0079769F">
      <w:pPr>
        <w:overflowPunct w:val="0"/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79769F" w:rsidRPr="00C86069" w:rsidRDefault="0079769F" w:rsidP="0079769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C86069">
        <w:rPr>
          <w:rFonts w:ascii="Arial" w:hAnsi="Arial" w:cs="Arial"/>
          <w:sz w:val="22"/>
          <w:szCs w:val="22"/>
        </w:rPr>
        <w:t xml:space="preserve">Warunkiem uczestnictwa w przetargu jest wpłacone wadium w pieniądzu. </w:t>
      </w:r>
    </w:p>
    <w:p w:rsidR="0079769F" w:rsidRPr="00C86069" w:rsidRDefault="0079769F" w:rsidP="0079769F">
      <w:pPr>
        <w:overflowPunct w:val="0"/>
        <w:autoSpaceDE w:val="0"/>
        <w:autoSpaceDN w:val="0"/>
        <w:adjustRightInd w:val="0"/>
        <w:spacing w:line="276" w:lineRule="auto"/>
        <w:ind w:left="357" w:firstLine="0"/>
        <w:rPr>
          <w:rFonts w:ascii="Arial" w:hAnsi="Arial" w:cs="Arial"/>
          <w:sz w:val="22"/>
          <w:szCs w:val="22"/>
        </w:rPr>
      </w:pPr>
      <w:r w:rsidRPr="00C86069">
        <w:rPr>
          <w:rFonts w:ascii="Arial" w:hAnsi="Arial" w:cs="Arial"/>
          <w:sz w:val="22"/>
          <w:szCs w:val="22"/>
        </w:rPr>
        <w:t xml:space="preserve">Wadium winno być wpłacone na konto Urzędu Miejskiego w Mszczonowie PKO Bank Polski SA, nr rachunku:  </w:t>
      </w:r>
      <w:r w:rsidRPr="00C86069">
        <w:rPr>
          <w:rFonts w:ascii="Arial" w:hAnsi="Arial" w:cs="Arial"/>
          <w:b/>
          <w:bCs/>
          <w:sz w:val="22"/>
          <w:szCs w:val="22"/>
        </w:rPr>
        <w:t>0</w:t>
      </w:r>
      <w:r>
        <w:rPr>
          <w:rFonts w:ascii="Arial" w:hAnsi="Arial" w:cs="Arial"/>
          <w:b/>
          <w:bCs/>
          <w:sz w:val="22"/>
          <w:szCs w:val="22"/>
        </w:rPr>
        <w:t>8 1020 1042 0000 8502 0349 0448</w:t>
      </w:r>
      <w:r w:rsidRPr="00C86069">
        <w:rPr>
          <w:rFonts w:ascii="Arial" w:hAnsi="Arial" w:cs="Arial"/>
          <w:b/>
          <w:bCs/>
          <w:sz w:val="22"/>
          <w:szCs w:val="22"/>
        </w:rPr>
        <w:t xml:space="preserve"> </w:t>
      </w:r>
      <w:r w:rsidRPr="00C86069">
        <w:rPr>
          <w:rFonts w:ascii="Arial" w:hAnsi="Arial" w:cs="Arial"/>
          <w:sz w:val="22"/>
          <w:szCs w:val="22"/>
        </w:rPr>
        <w:t xml:space="preserve"> </w:t>
      </w:r>
      <w:r w:rsidRPr="00E666B7">
        <w:rPr>
          <w:rFonts w:ascii="Arial" w:hAnsi="Arial" w:cs="Arial"/>
          <w:b/>
          <w:sz w:val="22"/>
          <w:szCs w:val="22"/>
          <w:u w:val="single"/>
        </w:rPr>
        <w:t xml:space="preserve">do dnia </w:t>
      </w:r>
      <w:r>
        <w:rPr>
          <w:rFonts w:ascii="Arial" w:hAnsi="Arial" w:cs="Arial"/>
          <w:b/>
          <w:sz w:val="22"/>
          <w:szCs w:val="22"/>
          <w:u w:val="single"/>
        </w:rPr>
        <w:t>15 września</w:t>
      </w:r>
      <w:r w:rsidRPr="00E666B7">
        <w:rPr>
          <w:rFonts w:ascii="Arial" w:hAnsi="Arial" w:cs="Arial"/>
          <w:b/>
          <w:sz w:val="22"/>
          <w:szCs w:val="22"/>
          <w:u w:val="single"/>
        </w:rPr>
        <w:t xml:space="preserve"> 2020</w:t>
      </w:r>
      <w:r w:rsidRPr="00C86069">
        <w:rPr>
          <w:rFonts w:ascii="Arial" w:hAnsi="Arial" w:cs="Arial"/>
          <w:b/>
          <w:sz w:val="22"/>
          <w:szCs w:val="22"/>
        </w:rPr>
        <w:t xml:space="preserve"> </w:t>
      </w:r>
      <w:r w:rsidRPr="00C86069">
        <w:rPr>
          <w:rFonts w:ascii="Arial" w:hAnsi="Arial" w:cs="Arial"/>
          <w:b/>
          <w:sz w:val="22"/>
          <w:szCs w:val="22"/>
        </w:rPr>
        <w:lastRenderedPageBreak/>
        <w:t>roku.</w:t>
      </w:r>
      <w:r w:rsidRPr="00C86069">
        <w:rPr>
          <w:rFonts w:ascii="Arial" w:hAnsi="Arial" w:cs="Arial"/>
          <w:sz w:val="22"/>
          <w:szCs w:val="22"/>
        </w:rPr>
        <w:t xml:space="preserve"> (za dzień wniesienia wadium uważa się datę wpływu na konto bankowe Urzędu Miejskiego). Wysokość wadium wynosi </w:t>
      </w:r>
      <w:r w:rsidRPr="00C86069">
        <w:rPr>
          <w:rFonts w:ascii="Arial" w:hAnsi="Arial" w:cs="Arial"/>
          <w:b/>
          <w:sz w:val="22"/>
          <w:szCs w:val="22"/>
        </w:rPr>
        <w:t>7.000,00 zł</w:t>
      </w:r>
      <w:r w:rsidRPr="00C86069">
        <w:rPr>
          <w:rFonts w:ascii="Arial" w:hAnsi="Arial" w:cs="Arial"/>
          <w:sz w:val="22"/>
          <w:szCs w:val="22"/>
        </w:rPr>
        <w:t xml:space="preserve"> (słownie: siedem tysięcy złotych).</w:t>
      </w:r>
    </w:p>
    <w:p w:rsidR="0079769F" w:rsidRPr="00C86069" w:rsidRDefault="0079769F" w:rsidP="0079769F">
      <w:pPr>
        <w:overflowPunct w:val="0"/>
        <w:autoSpaceDE w:val="0"/>
        <w:autoSpaceDN w:val="0"/>
        <w:adjustRightInd w:val="0"/>
        <w:spacing w:line="276" w:lineRule="auto"/>
        <w:ind w:left="357" w:firstLine="0"/>
        <w:rPr>
          <w:rFonts w:ascii="Arial" w:hAnsi="Arial" w:cs="Arial"/>
          <w:sz w:val="22"/>
          <w:szCs w:val="22"/>
        </w:rPr>
      </w:pPr>
    </w:p>
    <w:p w:rsidR="0079769F" w:rsidRPr="00C86069" w:rsidRDefault="0079769F" w:rsidP="0079769F">
      <w:pPr>
        <w:overflowPunct w:val="0"/>
        <w:autoSpaceDE w:val="0"/>
        <w:autoSpaceDN w:val="0"/>
        <w:adjustRightInd w:val="0"/>
        <w:spacing w:line="276" w:lineRule="auto"/>
        <w:ind w:left="357" w:firstLine="0"/>
        <w:rPr>
          <w:rFonts w:ascii="Arial" w:hAnsi="Arial" w:cs="Arial"/>
          <w:sz w:val="22"/>
          <w:szCs w:val="22"/>
        </w:rPr>
      </w:pPr>
      <w:r w:rsidRPr="00C86069">
        <w:rPr>
          <w:rFonts w:ascii="Arial" w:hAnsi="Arial" w:cs="Arial"/>
          <w:sz w:val="22"/>
          <w:szCs w:val="22"/>
        </w:rPr>
        <w:t>Wadium winno być wpłacone na podany wyżej rachunek bankowy. Dowód wniesienia wadium przez uczestnika przetargu podlega przedłożeniu Komisji Przetargowej przed otwarciem przetargu.</w:t>
      </w:r>
    </w:p>
    <w:p w:rsidR="0079769F" w:rsidRPr="00C86069" w:rsidRDefault="0079769F" w:rsidP="0079769F">
      <w:pPr>
        <w:spacing w:line="276" w:lineRule="auto"/>
        <w:ind w:left="0" w:firstLine="0"/>
        <w:jc w:val="left"/>
        <w:rPr>
          <w:rFonts w:ascii="Arial" w:hAnsi="Arial" w:cs="Arial"/>
          <w:b/>
          <w:sz w:val="22"/>
          <w:szCs w:val="22"/>
          <w:u w:val="single"/>
        </w:rPr>
      </w:pPr>
    </w:p>
    <w:p w:rsidR="0079769F" w:rsidRPr="00C86069" w:rsidRDefault="0079769F" w:rsidP="0079769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C86069">
        <w:rPr>
          <w:rFonts w:ascii="Arial" w:hAnsi="Arial" w:cs="Arial"/>
          <w:sz w:val="22"/>
          <w:szCs w:val="22"/>
        </w:rPr>
        <w:t xml:space="preserve"> Osoby przystępujące do przetargu muszą przedłożyć Komisji Przetargowej: </w:t>
      </w:r>
    </w:p>
    <w:p w:rsidR="0079769F" w:rsidRPr="00C86069" w:rsidRDefault="0079769F" w:rsidP="0079769F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86069">
        <w:rPr>
          <w:rFonts w:ascii="Arial" w:hAnsi="Arial" w:cs="Arial"/>
          <w:sz w:val="22"/>
          <w:szCs w:val="22"/>
        </w:rPr>
        <w:t>Dowód wpłaty wadium,</w:t>
      </w:r>
    </w:p>
    <w:p w:rsidR="0079769F" w:rsidRPr="00C86069" w:rsidRDefault="0079769F" w:rsidP="0079769F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86069">
        <w:rPr>
          <w:rFonts w:ascii="Arial" w:hAnsi="Arial" w:cs="Arial"/>
          <w:sz w:val="22"/>
          <w:szCs w:val="22"/>
        </w:rPr>
        <w:t>Dowód tożsamości w przypadku osób fizycznych (w tym prowadzących działalność gospodarczą), - pozostających w związku małżeńskim nieposiadających rozdzielności majątkowej, do dokonywania czynności przetargowej konieczna jest obecność obojga małżonków lub jednego z nich z pisemnym pełnomocnictwem współmałżonka zawierającym zgodę  na odpłatne nabycie nieruchomości,</w:t>
      </w:r>
    </w:p>
    <w:p w:rsidR="0079769F" w:rsidRPr="00C86069" w:rsidRDefault="0079769F" w:rsidP="0079769F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86069">
        <w:rPr>
          <w:rFonts w:ascii="Arial" w:hAnsi="Arial" w:cs="Arial"/>
          <w:sz w:val="22"/>
          <w:szCs w:val="22"/>
        </w:rPr>
        <w:t>Przedsiębiorcy lub inne podmioty nie będące przedsiębiorcami - aktualny odpis z właściwego rejestru,</w:t>
      </w:r>
    </w:p>
    <w:p w:rsidR="0079769F" w:rsidRPr="00C86069" w:rsidRDefault="0079769F" w:rsidP="0079769F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86069">
        <w:rPr>
          <w:rFonts w:ascii="Arial" w:hAnsi="Arial" w:cs="Arial"/>
          <w:sz w:val="22"/>
          <w:szCs w:val="22"/>
        </w:rPr>
        <w:t>Pełnomocnictwo, wszelkie zezwolenia i zgody, jeżeli ze względu na osobę nabywcy są one prawem wymagane.</w:t>
      </w:r>
    </w:p>
    <w:p w:rsidR="0079769F" w:rsidRPr="00C86069" w:rsidRDefault="0079769F" w:rsidP="0079769F">
      <w:pPr>
        <w:pStyle w:val="Akapitzlist"/>
        <w:overflowPunct w:val="0"/>
        <w:autoSpaceDE w:val="0"/>
        <w:autoSpaceDN w:val="0"/>
        <w:adjustRightInd w:val="0"/>
        <w:spacing w:line="276" w:lineRule="auto"/>
        <w:ind w:left="1004" w:firstLine="0"/>
        <w:rPr>
          <w:rFonts w:ascii="Arial" w:hAnsi="Arial" w:cs="Arial"/>
          <w:sz w:val="22"/>
          <w:szCs w:val="22"/>
        </w:rPr>
      </w:pPr>
    </w:p>
    <w:p w:rsidR="0079769F" w:rsidRPr="00C86069" w:rsidRDefault="0079769F" w:rsidP="0079769F">
      <w:pPr>
        <w:overflowPunct w:val="0"/>
        <w:autoSpaceDE w:val="0"/>
        <w:autoSpaceDN w:val="0"/>
        <w:adjustRightInd w:val="0"/>
        <w:spacing w:line="276" w:lineRule="auto"/>
        <w:ind w:left="284" w:firstLine="0"/>
        <w:rPr>
          <w:rFonts w:ascii="Arial" w:hAnsi="Arial" w:cs="Arial"/>
          <w:sz w:val="22"/>
          <w:szCs w:val="22"/>
        </w:rPr>
      </w:pPr>
      <w:r w:rsidRPr="00C86069">
        <w:rPr>
          <w:rFonts w:ascii="Arial" w:hAnsi="Arial" w:cs="Arial"/>
          <w:sz w:val="22"/>
          <w:szCs w:val="22"/>
        </w:rPr>
        <w:t>W przypadku cudzoziemców mają zastosowanie przepisy ustawy z dnia 24 marca 1920r. o nabywaniu  nieruchomości przez cudzoziemców (Dz. U. z 201</w:t>
      </w:r>
      <w:r>
        <w:rPr>
          <w:rFonts w:ascii="Arial" w:hAnsi="Arial" w:cs="Arial"/>
          <w:sz w:val="22"/>
          <w:szCs w:val="22"/>
        </w:rPr>
        <w:t>7</w:t>
      </w:r>
      <w:r w:rsidRPr="00C86069">
        <w:rPr>
          <w:rFonts w:ascii="Arial" w:hAnsi="Arial" w:cs="Arial"/>
          <w:sz w:val="22"/>
          <w:szCs w:val="22"/>
        </w:rPr>
        <w:t>r. poz. 2278).</w:t>
      </w:r>
    </w:p>
    <w:p w:rsidR="0079769F" w:rsidRPr="00C86069" w:rsidRDefault="0079769F" w:rsidP="0079769F">
      <w:pPr>
        <w:overflowPunct w:val="0"/>
        <w:autoSpaceDE w:val="0"/>
        <w:autoSpaceDN w:val="0"/>
        <w:adjustRightInd w:val="0"/>
        <w:spacing w:line="276" w:lineRule="auto"/>
        <w:ind w:left="357" w:firstLine="0"/>
        <w:rPr>
          <w:rFonts w:ascii="Arial" w:hAnsi="Arial" w:cs="Arial"/>
          <w:sz w:val="22"/>
          <w:szCs w:val="22"/>
        </w:rPr>
      </w:pPr>
      <w:r w:rsidRPr="00C86069">
        <w:rPr>
          <w:rFonts w:ascii="Arial" w:hAnsi="Arial" w:cs="Arial"/>
          <w:sz w:val="22"/>
          <w:szCs w:val="22"/>
        </w:rPr>
        <w:t xml:space="preserve"> </w:t>
      </w:r>
    </w:p>
    <w:p w:rsidR="0079769F" w:rsidRPr="00C86069" w:rsidRDefault="0079769F" w:rsidP="0079769F">
      <w:pPr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C86069">
        <w:rPr>
          <w:rFonts w:ascii="Arial" w:hAnsi="Arial" w:cs="Arial"/>
          <w:sz w:val="22"/>
          <w:szCs w:val="22"/>
        </w:rPr>
        <w:t>Wadium wpłacone przez uczestnika przetargu, który przetarg wygrał zalicza się na poczet ceny nabycia nieruchomości. Pozostałym uczestnikom przetargu wadium zostanie zwrócone po zamknięciu przetargu w terminie 3 dni roboczych od daty zakończenia przetargu.</w:t>
      </w:r>
    </w:p>
    <w:p w:rsidR="0079769F" w:rsidRPr="00C86069" w:rsidRDefault="0079769F" w:rsidP="0079769F">
      <w:pPr>
        <w:spacing w:line="276" w:lineRule="auto"/>
        <w:ind w:left="284" w:firstLine="0"/>
        <w:rPr>
          <w:rFonts w:ascii="Arial" w:hAnsi="Arial" w:cs="Arial"/>
          <w:sz w:val="22"/>
          <w:szCs w:val="22"/>
        </w:rPr>
      </w:pPr>
    </w:p>
    <w:p w:rsidR="0079769F" w:rsidRPr="00C86069" w:rsidRDefault="0079769F" w:rsidP="0079769F">
      <w:pPr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C86069">
        <w:rPr>
          <w:rFonts w:ascii="Arial" w:hAnsi="Arial" w:cs="Arial"/>
          <w:sz w:val="22"/>
          <w:szCs w:val="22"/>
        </w:rPr>
        <w:t>Przetarg jest ważny bez względu na liczbę uczestników przetargu, jeżeli przynajmniej jeden uczestnik zaoferował co najmniej jedno postąpienie, z tym, że postąpienie nie może wynosić mniej niż 1% ceny wywoławczej, z zaokrągleniem w górę do pełnych dziesiątek złotych.</w:t>
      </w:r>
    </w:p>
    <w:p w:rsidR="0079769F" w:rsidRPr="00C86069" w:rsidRDefault="0079769F" w:rsidP="0079769F">
      <w:pPr>
        <w:spacing w:line="276" w:lineRule="auto"/>
        <w:ind w:left="284" w:firstLine="0"/>
        <w:rPr>
          <w:rFonts w:ascii="Arial" w:hAnsi="Arial" w:cs="Arial"/>
          <w:sz w:val="22"/>
          <w:szCs w:val="22"/>
        </w:rPr>
      </w:pPr>
    </w:p>
    <w:p w:rsidR="0079769F" w:rsidRPr="00C86069" w:rsidRDefault="0079769F" w:rsidP="0079769F">
      <w:pPr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C86069">
        <w:rPr>
          <w:rFonts w:ascii="Arial" w:hAnsi="Arial" w:cs="Arial"/>
          <w:sz w:val="22"/>
          <w:szCs w:val="22"/>
        </w:rPr>
        <w:t>Nabywca nieruchomości zobowiązuje się wpłacić resztę kwoty wylicytowanej w przetargu na konto Urzędu Miejskiego w Mszczonowie przed terminem zawarcia aktu notarialnego. Za datę zapłaty uważa się datę wpływu wymaganej należności na rachunek Urzędu.</w:t>
      </w:r>
    </w:p>
    <w:p w:rsidR="0079769F" w:rsidRPr="00C86069" w:rsidRDefault="0079769F" w:rsidP="0079769F">
      <w:pPr>
        <w:spacing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79769F" w:rsidRPr="00C86069" w:rsidRDefault="0079769F" w:rsidP="0079769F">
      <w:pPr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C86069">
        <w:rPr>
          <w:rFonts w:ascii="Arial" w:hAnsi="Arial" w:cs="Arial"/>
          <w:sz w:val="22"/>
          <w:szCs w:val="22"/>
        </w:rPr>
        <w:t>Sprzedawca stosownie do art. 41 ust. 1 ustawy z dnia 21 sierpnia 1997r. o gospodarce nieruchomościami (</w:t>
      </w:r>
      <w:proofErr w:type="spellStart"/>
      <w:r w:rsidRPr="00C86069">
        <w:rPr>
          <w:rFonts w:ascii="Arial" w:hAnsi="Arial" w:cs="Arial"/>
          <w:sz w:val="22"/>
          <w:szCs w:val="22"/>
        </w:rPr>
        <w:t>t.j</w:t>
      </w:r>
      <w:proofErr w:type="spellEnd"/>
      <w:r w:rsidRPr="00C86069">
        <w:rPr>
          <w:rFonts w:ascii="Arial" w:hAnsi="Arial" w:cs="Arial"/>
          <w:sz w:val="22"/>
          <w:szCs w:val="22"/>
        </w:rPr>
        <w:t>. Dz. U. z 2020r. poz. 65.</w:t>
      </w:r>
      <w:r>
        <w:rPr>
          <w:rFonts w:ascii="Arial" w:hAnsi="Arial" w:cs="Arial"/>
          <w:sz w:val="22"/>
          <w:szCs w:val="22"/>
        </w:rPr>
        <w:t xml:space="preserve"> z późn. zm.</w:t>
      </w:r>
      <w:r w:rsidRPr="00C86069">
        <w:rPr>
          <w:rFonts w:ascii="Arial" w:hAnsi="Arial" w:cs="Arial"/>
          <w:sz w:val="22"/>
          <w:szCs w:val="22"/>
        </w:rPr>
        <w:t>) zobowiązany jest zawiadomić osobę ustalon</w:t>
      </w:r>
      <w:r>
        <w:rPr>
          <w:rFonts w:ascii="Arial" w:hAnsi="Arial" w:cs="Arial"/>
          <w:sz w:val="22"/>
          <w:szCs w:val="22"/>
        </w:rPr>
        <w:t xml:space="preserve">ą </w:t>
      </w:r>
      <w:r w:rsidRPr="00C86069">
        <w:rPr>
          <w:rFonts w:ascii="Arial" w:hAnsi="Arial" w:cs="Arial"/>
          <w:sz w:val="22"/>
          <w:szCs w:val="22"/>
        </w:rPr>
        <w:t xml:space="preserve"> jako nabywca nieruchomości o miejscu i terminie zawarcia umowy sprzedaży, najpóźniej w ciągu 21 dni od dnia rozstrzygnięcia przetargu. </w:t>
      </w:r>
    </w:p>
    <w:p w:rsidR="0079769F" w:rsidRPr="00C86069" w:rsidRDefault="0079769F" w:rsidP="0079769F">
      <w:pPr>
        <w:spacing w:line="276" w:lineRule="auto"/>
        <w:ind w:left="284" w:firstLine="0"/>
        <w:rPr>
          <w:rFonts w:ascii="Arial" w:hAnsi="Arial" w:cs="Arial"/>
          <w:sz w:val="22"/>
          <w:szCs w:val="22"/>
        </w:rPr>
      </w:pPr>
    </w:p>
    <w:p w:rsidR="0079769F" w:rsidRPr="00C86069" w:rsidRDefault="0079769F" w:rsidP="0079769F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C86069">
        <w:rPr>
          <w:rFonts w:ascii="Arial" w:hAnsi="Arial" w:cs="Arial"/>
          <w:sz w:val="22"/>
          <w:szCs w:val="22"/>
        </w:rPr>
        <w:t>Niestawienie się nabywcy w oznaczonym dniu i godzinie w Kancelarii Notarialnej oznaczać będzie odstąpienie od umowy, co powoduje przepadek wadium, a przetarg czyni niebyłym.</w:t>
      </w:r>
    </w:p>
    <w:p w:rsidR="0079769F" w:rsidRPr="00C86069" w:rsidRDefault="0079769F" w:rsidP="0079769F">
      <w:pPr>
        <w:spacing w:line="276" w:lineRule="auto"/>
        <w:ind w:left="708" w:firstLine="0"/>
        <w:rPr>
          <w:rFonts w:ascii="Arial" w:hAnsi="Arial" w:cs="Arial"/>
          <w:sz w:val="22"/>
          <w:szCs w:val="22"/>
        </w:rPr>
      </w:pPr>
    </w:p>
    <w:p w:rsidR="0079769F" w:rsidRPr="00C86069" w:rsidRDefault="0079769F" w:rsidP="0079769F">
      <w:pPr>
        <w:numPr>
          <w:ilvl w:val="0"/>
          <w:numId w:val="1"/>
        </w:numPr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C86069">
        <w:rPr>
          <w:rFonts w:ascii="Arial" w:hAnsi="Arial" w:cs="Arial"/>
          <w:sz w:val="22"/>
          <w:szCs w:val="22"/>
        </w:rPr>
        <w:t>Wszystkie koszty związane z nabyciem nieruchomości (notarialne i sądowe) ponosi Nabywca nieruchomości.</w:t>
      </w:r>
    </w:p>
    <w:p w:rsidR="0079769F" w:rsidRPr="00C86069" w:rsidRDefault="0079769F" w:rsidP="0079769F">
      <w:pPr>
        <w:spacing w:line="276" w:lineRule="auto"/>
        <w:ind w:left="708" w:firstLine="0"/>
        <w:rPr>
          <w:rFonts w:ascii="Arial" w:hAnsi="Arial" w:cs="Arial"/>
          <w:sz w:val="22"/>
          <w:szCs w:val="22"/>
        </w:rPr>
      </w:pPr>
    </w:p>
    <w:p w:rsidR="0079769F" w:rsidRPr="00C86069" w:rsidRDefault="0079769F" w:rsidP="0079769F">
      <w:pPr>
        <w:numPr>
          <w:ilvl w:val="0"/>
          <w:numId w:val="1"/>
        </w:numPr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C86069">
        <w:rPr>
          <w:rFonts w:ascii="Arial" w:hAnsi="Arial" w:cs="Arial"/>
          <w:sz w:val="22"/>
          <w:szCs w:val="22"/>
        </w:rPr>
        <w:lastRenderedPageBreak/>
        <w:t>Burmistrz Mszczonowa może odwołać przetarg z ważnych powodów, niezwłocznie podając informację o odwołaniu przetargu do publicznej wiadomości poprzez wywieszenie w siedzibie Urzędu Miejskiego w Mszczonowie oraz ogłoszenie w prasie, podając przyczynę odwołania przetargu.</w:t>
      </w:r>
    </w:p>
    <w:p w:rsidR="0079769F" w:rsidRPr="00C86069" w:rsidRDefault="0079769F" w:rsidP="0079769F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</w:p>
    <w:p w:rsidR="0079769F" w:rsidRPr="00C86069" w:rsidRDefault="0079769F" w:rsidP="0079769F">
      <w:pPr>
        <w:numPr>
          <w:ilvl w:val="0"/>
          <w:numId w:val="1"/>
        </w:numPr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C86069">
        <w:rPr>
          <w:rFonts w:ascii="Arial" w:hAnsi="Arial" w:cs="Arial"/>
          <w:sz w:val="22"/>
          <w:szCs w:val="22"/>
        </w:rPr>
        <w:t>Ogłoszenie o przetargu opublikowane jest na stronie internetowej Urzędu Miejskiego w Mszczonowie w Biuletynie Informacji Publicznej www.bip.mszczonow.pl, w zakładce</w:t>
      </w:r>
      <w:r>
        <w:rPr>
          <w:rFonts w:ascii="Arial" w:hAnsi="Arial" w:cs="Arial"/>
          <w:sz w:val="22"/>
          <w:szCs w:val="22"/>
        </w:rPr>
        <w:t xml:space="preserve"> </w:t>
      </w:r>
      <w:r w:rsidR="00F55313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Nieruchomości Gminy</w:t>
      </w:r>
      <w:r w:rsidRPr="00C86069">
        <w:rPr>
          <w:rFonts w:ascii="Arial" w:hAnsi="Arial" w:cs="Arial"/>
          <w:sz w:val="22"/>
          <w:szCs w:val="22"/>
        </w:rPr>
        <w:t xml:space="preserve"> oraz wywieszone jest na tablicy ogłoszeń Urzędu Miejskiego w Mszczonowie (II piętro), a także na stronie internetowej </w:t>
      </w:r>
      <w:hyperlink r:id="rId7" w:history="1">
        <w:r w:rsidRPr="00C86069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www.mszczonow.pl</w:t>
        </w:r>
      </w:hyperlink>
      <w:r w:rsidRPr="00C86069">
        <w:rPr>
          <w:rFonts w:ascii="Arial" w:hAnsi="Arial" w:cs="Arial"/>
          <w:sz w:val="22"/>
          <w:szCs w:val="22"/>
        </w:rPr>
        <w:t xml:space="preserve"> w zakładce - Ważne komunikaty oraz wyciąg</w:t>
      </w:r>
      <w:r>
        <w:rPr>
          <w:rFonts w:ascii="Arial" w:hAnsi="Arial" w:cs="Arial"/>
          <w:sz w:val="22"/>
          <w:szCs w:val="22"/>
        </w:rPr>
        <w:t xml:space="preserve"> z</w:t>
      </w:r>
      <w:r w:rsidRPr="00C86069">
        <w:rPr>
          <w:rFonts w:ascii="Arial" w:hAnsi="Arial" w:cs="Arial"/>
          <w:sz w:val="22"/>
          <w:szCs w:val="22"/>
        </w:rPr>
        <w:t xml:space="preserve"> ogłoszenia o przetargu w prasie o zasięgu obejmującym co  najmniej powiat.</w:t>
      </w:r>
    </w:p>
    <w:p w:rsidR="0079769F" w:rsidRPr="00C86069" w:rsidRDefault="0079769F" w:rsidP="0079769F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</w:p>
    <w:p w:rsidR="0079769F" w:rsidRPr="00C86069" w:rsidRDefault="0079769F" w:rsidP="0079769F">
      <w:pPr>
        <w:numPr>
          <w:ilvl w:val="0"/>
          <w:numId w:val="1"/>
        </w:numPr>
        <w:spacing w:line="276" w:lineRule="auto"/>
        <w:ind w:left="284" w:hanging="426"/>
        <w:rPr>
          <w:rFonts w:ascii="Arial" w:hAnsi="Arial" w:cs="Arial"/>
          <w:b/>
          <w:sz w:val="22"/>
          <w:szCs w:val="22"/>
        </w:rPr>
      </w:pPr>
      <w:r w:rsidRPr="00C86069">
        <w:rPr>
          <w:rFonts w:ascii="Arial" w:hAnsi="Arial" w:cs="Arial"/>
          <w:sz w:val="22"/>
          <w:szCs w:val="22"/>
        </w:rPr>
        <w:t>Dodatkowe informacje o nieruchomości można uzyskać w Wydziale Rozwoju Gospodarczego (pokój nr 23) Urzędu Miejskiego w Mszczonowie, Plac Piłsudskiego 1 lub telefonicznie pod nr tel. (46) 858-28-56 w godzinach pracy urzędu.</w:t>
      </w:r>
    </w:p>
    <w:p w:rsidR="0079769F" w:rsidRPr="00C86069" w:rsidRDefault="0079769F" w:rsidP="0079769F">
      <w:pPr>
        <w:spacing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79769F" w:rsidRPr="00C86069" w:rsidRDefault="0079769F" w:rsidP="0079769F">
      <w:pPr>
        <w:spacing w:line="276" w:lineRule="auto"/>
        <w:ind w:left="780" w:firstLine="0"/>
        <w:rPr>
          <w:rFonts w:ascii="Arial" w:hAnsi="Arial" w:cs="Arial"/>
          <w:sz w:val="22"/>
          <w:szCs w:val="22"/>
        </w:rPr>
      </w:pPr>
    </w:p>
    <w:p w:rsidR="0079769F" w:rsidRPr="00C86069" w:rsidRDefault="0079769F" w:rsidP="0079769F">
      <w:pPr>
        <w:spacing w:line="276" w:lineRule="auto"/>
        <w:ind w:left="4955" w:firstLine="709"/>
        <w:jc w:val="center"/>
        <w:rPr>
          <w:rFonts w:ascii="Arial" w:hAnsi="Arial" w:cs="Arial"/>
          <w:b/>
          <w:sz w:val="22"/>
          <w:szCs w:val="22"/>
        </w:rPr>
      </w:pPr>
      <w:r w:rsidRPr="00C86069">
        <w:rPr>
          <w:rFonts w:ascii="Arial" w:hAnsi="Arial" w:cs="Arial"/>
          <w:b/>
          <w:sz w:val="22"/>
          <w:szCs w:val="22"/>
        </w:rPr>
        <w:t xml:space="preserve">  Burmistrz Mszczonowa</w:t>
      </w:r>
    </w:p>
    <w:p w:rsidR="0079769F" w:rsidRPr="00C86069" w:rsidRDefault="0079769F" w:rsidP="0079769F">
      <w:pPr>
        <w:spacing w:line="276" w:lineRule="auto"/>
        <w:ind w:left="0" w:firstLine="0"/>
        <w:jc w:val="right"/>
        <w:rPr>
          <w:rFonts w:ascii="Arial" w:hAnsi="Arial" w:cs="Arial"/>
          <w:b/>
          <w:sz w:val="22"/>
          <w:szCs w:val="22"/>
        </w:rPr>
      </w:pPr>
    </w:p>
    <w:p w:rsidR="0079769F" w:rsidRPr="00C86069" w:rsidRDefault="0079769F" w:rsidP="0079769F">
      <w:pPr>
        <w:spacing w:line="276" w:lineRule="auto"/>
        <w:ind w:left="0" w:firstLine="0"/>
        <w:jc w:val="right"/>
        <w:rPr>
          <w:rFonts w:ascii="Arial" w:hAnsi="Arial" w:cs="Arial"/>
          <w:b/>
          <w:sz w:val="22"/>
          <w:szCs w:val="22"/>
        </w:rPr>
      </w:pPr>
    </w:p>
    <w:p w:rsidR="0079769F" w:rsidRPr="00C86069" w:rsidRDefault="0079769F" w:rsidP="0079769F">
      <w:pPr>
        <w:spacing w:line="276" w:lineRule="auto"/>
        <w:ind w:left="4955" w:firstLine="0"/>
        <w:jc w:val="right"/>
        <w:rPr>
          <w:rFonts w:ascii="Arial" w:hAnsi="Arial" w:cs="Arial"/>
          <w:b/>
          <w:sz w:val="22"/>
          <w:szCs w:val="22"/>
        </w:rPr>
      </w:pPr>
      <w:r w:rsidRPr="00C86069">
        <w:rPr>
          <w:rFonts w:ascii="Arial" w:hAnsi="Arial" w:cs="Arial"/>
          <w:b/>
          <w:sz w:val="22"/>
          <w:szCs w:val="22"/>
        </w:rPr>
        <w:t>mgr inż. Józef Grzegorz Kurek</w:t>
      </w:r>
    </w:p>
    <w:p w:rsidR="0079769F" w:rsidRPr="00C86069" w:rsidRDefault="0079769F" w:rsidP="0079769F">
      <w:pPr>
        <w:spacing w:line="276" w:lineRule="auto"/>
        <w:rPr>
          <w:rFonts w:ascii="Arial" w:hAnsi="Arial" w:cs="Arial"/>
          <w:sz w:val="22"/>
          <w:szCs w:val="22"/>
        </w:rPr>
      </w:pPr>
    </w:p>
    <w:p w:rsidR="0079769F" w:rsidRPr="003C586B" w:rsidRDefault="0079769F" w:rsidP="0079769F">
      <w:pPr>
        <w:jc w:val="center"/>
        <w:rPr>
          <w:b/>
          <w:sz w:val="16"/>
          <w:szCs w:val="16"/>
        </w:rPr>
      </w:pPr>
      <w:r w:rsidRPr="003C586B">
        <w:rPr>
          <w:b/>
          <w:sz w:val="16"/>
          <w:szCs w:val="16"/>
        </w:rPr>
        <w:t>OBOWIĄZEK   INFORMACYJNY</w:t>
      </w:r>
    </w:p>
    <w:p w:rsidR="0079769F" w:rsidRPr="003C586B" w:rsidRDefault="0079769F" w:rsidP="0079769F">
      <w:pPr>
        <w:ind w:left="357" w:firstLine="0"/>
        <w:rPr>
          <w:sz w:val="16"/>
          <w:szCs w:val="16"/>
        </w:rPr>
      </w:pPr>
      <w:r w:rsidRPr="003C586B">
        <w:rPr>
          <w:sz w:val="16"/>
          <w:szCs w:val="16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3C586B">
        <w:rPr>
          <w:sz w:val="16"/>
          <w:szCs w:val="16"/>
        </w:rPr>
        <w:t>Dz.U.UE.L</w:t>
      </w:r>
      <w:proofErr w:type="spellEnd"/>
      <w:r w:rsidRPr="003C586B">
        <w:rPr>
          <w:sz w:val="16"/>
          <w:szCs w:val="16"/>
        </w:rPr>
        <w:t>. z 2016r. Nr 119, s.1 ze zm.) - dalej: „RODO” informuję, że:</w:t>
      </w:r>
    </w:p>
    <w:p w:rsidR="0079769F" w:rsidRPr="003C586B" w:rsidRDefault="0079769F" w:rsidP="0079769F">
      <w:pPr>
        <w:pStyle w:val="Akapitzlist"/>
        <w:numPr>
          <w:ilvl w:val="1"/>
          <w:numId w:val="4"/>
        </w:numPr>
        <w:spacing w:after="160"/>
        <w:ind w:left="567"/>
        <w:rPr>
          <w:sz w:val="16"/>
          <w:szCs w:val="16"/>
        </w:rPr>
      </w:pPr>
      <w:r w:rsidRPr="003C586B">
        <w:rPr>
          <w:sz w:val="16"/>
          <w:szCs w:val="16"/>
        </w:rPr>
        <w:t xml:space="preserve"> Administratorem Państwa danych jest </w:t>
      </w:r>
      <w:r w:rsidRPr="003C586B">
        <w:rPr>
          <w:b/>
          <w:sz w:val="16"/>
          <w:szCs w:val="16"/>
        </w:rPr>
        <w:t>Gmina Mszczonów reprezentowana przez Burmistrza Mszczonowa</w:t>
      </w:r>
      <w:r w:rsidRPr="003C586B">
        <w:rPr>
          <w:sz w:val="16"/>
          <w:szCs w:val="16"/>
        </w:rPr>
        <w:t xml:space="preserve"> (adres: Plac Piłsudskiego 1, 96-320 Mszczonów, email: </w:t>
      </w:r>
      <w:hyperlink r:id="rId8" w:history="1">
        <w:r w:rsidRPr="003C586B">
          <w:rPr>
            <w:rStyle w:val="Hipercze"/>
            <w:sz w:val="16"/>
            <w:szCs w:val="16"/>
          </w:rPr>
          <w:t>urząd.miejski@mszczonow.pl</w:t>
        </w:r>
      </w:hyperlink>
      <w:r w:rsidRPr="003C586B">
        <w:rPr>
          <w:sz w:val="16"/>
          <w:szCs w:val="16"/>
        </w:rPr>
        <w:t xml:space="preserve">, </w:t>
      </w:r>
      <w:proofErr w:type="spellStart"/>
      <w:r w:rsidRPr="003C586B">
        <w:rPr>
          <w:sz w:val="16"/>
          <w:szCs w:val="16"/>
        </w:rPr>
        <w:t>tel</w:t>
      </w:r>
      <w:proofErr w:type="spellEnd"/>
      <w:r w:rsidRPr="003C586B">
        <w:rPr>
          <w:sz w:val="16"/>
          <w:szCs w:val="16"/>
        </w:rPr>
        <w:t>: +48 46 858 28 40).</w:t>
      </w:r>
    </w:p>
    <w:p w:rsidR="0079769F" w:rsidRPr="003C586B" w:rsidRDefault="0079769F" w:rsidP="0079769F">
      <w:pPr>
        <w:pStyle w:val="Akapitzlist"/>
        <w:numPr>
          <w:ilvl w:val="1"/>
          <w:numId w:val="4"/>
        </w:numPr>
        <w:spacing w:after="160"/>
        <w:ind w:left="567"/>
        <w:rPr>
          <w:sz w:val="16"/>
          <w:szCs w:val="16"/>
        </w:rPr>
      </w:pPr>
      <w:r w:rsidRPr="003C586B">
        <w:rPr>
          <w:sz w:val="16"/>
          <w:szCs w:val="16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79769F" w:rsidRPr="003C586B" w:rsidRDefault="0079769F" w:rsidP="0079769F">
      <w:pPr>
        <w:pStyle w:val="Akapitzlist"/>
        <w:numPr>
          <w:ilvl w:val="1"/>
          <w:numId w:val="4"/>
        </w:numPr>
        <w:spacing w:after="160"/>
        <w:ind w:left="567"/>
        <w:rPr>
          <w:sz w:val="16"/>
          <w:szCs w:val="16"/>
        </w:rPr>
      </w:pPr>
      <w:r w:rsidRPr="003C586B">
        <w:rPr>
          <w:sz w:val="16"/>
          <w:szCs w:val="16"/>
        </w:rPr>
        <w:t>Państwa dane osobowe będą przetwarzane w celu sprzedaży lokalu mieszkalnego na rzecz najemcy, zbycia nieruchomości w drodze bezprzetargowej i w drodze przetargu, sprzedaży nieruchomości dotychczasowemu użytkownikowi wieczystemu w trybie bezprzetargowym,  zamiany gruntów oraz naliczenia i egzekucji opłaty.</w:t>
      </w:r>
    </w:p>
    <w:p w:rsidR="0079769F" w:rsidRPr="003C586B" w:rsidRDefault="0079769F" w:rsidP="0079769F">
      <w:pPr>
        <w:pStyle w:val="Akapitzlist"/>
        <w:numPr>
          <w:ilvl w:val="1"/>
          <w:numId w:val="4"/>
        </w:numPr>
        <w:spacing w:after="160"/>
        <w:ind w:left="567"/>
        <w:rPr>
          <w:sz w:val="16"/>
          <w:szCs w:val="16"/>
        </w:rPr>
      </w:pPr>
      <w:r w:rsidRPr="003C586B">
        <w:rPr>
          <w:sz w:val="16"/>
          <w:szCs w:val="16"/>
        </w:rPr>
        <w:t>Podstawa prawna przetwarzania danych osobowych:</w:t>
      </w:r>
    </w:p>
    <w:p w:rsidR="0079769F" w:rsidRPr="003C586B" w:rsidRDefault="0079769F" w:rsidP="0079769F">
      <w:pPr>
        <w:pStyle w:val="Akapitzlist"/>
        <w:spacing w:after="160"/>
        <w:ind w:left="567"/>
        <w:rPr>
          <w:sz w:val="16"/>
          <w:szCs w:val="16"/>
        </w:rPr>
      </w:pPr>
      <w:r w:rsidRPr="003C586B">
        <w:rPr>
          <w:sz w:val="16"/>
          <w:szCs w:val="16"/>
        </w:rPr>
        <w:t xml:space="preserve">- </w:t>
      </w:r>
      <w:bookmarkStart w:id="1" w:name="_Hlk268865"/>
      <w:r w:rsidRPr="003C586B">
        <w:rPr>
          <w:sz w:val="16"/>
          <w:szCs w:val="16"/>
        </w:rPr>
        <w:t>art. 6 u</w:t>
      </w:r>
      <w:bookmarkStart w:id="2" w:name="_Hlk6857956"/>
      <w:r w:rsidRPr="003C586B">
        <w:rPr>
          <w:sz w:val="16"/>
          <w:szCs w:val="16"/>
        </w:rPr>
        <w:t>st. 1 lit. b i c RODO;</w:t>
      </w:r>
    </w:p>
    <w:p w:rsidR="0079769F" w:rsidRPr="003C586B" w:rsidRDefault="0079769F" w:rsidP="0079769F">
      <w:pPr>
        <w:pStyle w:val="Akapitzlist"/>
        <w:spacing w:after="160"/>
        <w:ind w:left="567"/>
        <w:rPr>
          <w:sz w:val="16"/>
          <w:szCs w:val="16"/>
        </w:rPr>
      </w:pPr>
      <w:r w:rsidRPr="003C586B">
        <w:rPr>
          <w:sz w:val="16"/>
          <w:szCs w:val="16"/>
        </w:rPr>
        <w:t xml:space="preserve">- </w:t>
      </w:r>
      <w:bookmarkEnd w:id="2"/>
      <w:r w:rsidRPr="003C586B">
        <w:rPr>
          <w:sz w:val="16"/>
          <w:szCs w:val="16"/>
        </w:rPr>
        <w:t>ustawa z dnia 24 czerwca 1994r. o własności lokali;</w:t>
      </w:r>
    </w:p>
    <w:p w:rsidR="0079769F" w:rsidRPr="003C586B" w:rsidRDefault="0079769F" w:rsidP="0079769F">
      <w:pPr>
        <w:pStyle w:val="Akapitzlist"/>
        <w:spacing w:after="160"/>
        <w:ind w:left="567"/>
        <w:rPr>
          <w:sz w:val="16"/>
          <w:szCs w:val="16"/>
        </w:rPr>
      </w:pPr>
      <w:r w:rsidRPr="003C586B">
        <w:rPr>
          <w:sz w:val="16"/>
          <w:szCs w:val="16"/>
        </w:rPr>
        <w:t>- ustawa z dnia 21 sierpnia 1997r. o gospodarce nieruchomościami;</w:t>
      </w:r>
    </w:p>
    <w:p w:rsidR="0079769F" w:rsidRPr="003C586B" w:rsidRDefault="0079769F" w:rsidP="0079769F">
      <w:pPr>
        <w:pStyle w:val="Akapitzlist"/>
        <w:spacing w:after="160"/>
        <w:ind w:left="567"/>
        <w:rPr>
          <w:sz w:val="16"/>
          <w:szCs w:val="16"/>
        </w:rPr>
      </w:pPr>
      <w:r w:rsidRPr="003C586B">
        <w:rPr>
          <w:sz w:val="16"/>
          <w:szCs w:val="16"/>
        </w:rPr>
        <w:t>- ustawa z dnia 29 lipca 2005 r. o przekształceniu prawa użytkowania wieczystego w prawo własności nieruchomości;</w:t>
      </w:r>
    </w:p>
    <w:p w:rsidR="0079769F" w:rsidRPr="003C586B" w:rsidRDefault="0079769F" w:rsidP="0079769F">
      <w:pPr>
        <w:pStyle w:val="Akapitzlist"/>
        <w:spacing w:after="160"/>
        <w:ind w:left="567"/>
        <w:rPr>
          <w:sz w:val="16"/>
          <w:szCs w:val="16"/>
        </w:rPr>
      </w:pPr>
      <w:r w:rsidRPr="003C586B">
        <w:rPr>
          <w:sz w:val="16"/>
          <w:szCs w:val="16"/>
        </w:rPr>
        <w:t>- ustawa z dnia 24 czerwca 1994 roku o własności lokali;</w:t>
      </w:r>
    </w:p>
    <w:p w:rsidR="0079769F" w:rsidRPr="003C586B" w:rsidRDefault="0079769F" w:rsidP="0079769F">
      <w:pPr>
        <w:pStyle w:val="Akapitzlist"/>
        <w:spacing w:after="160"/>
        <w:ind w:left="567"/>
        <w:rPr>
          <w:sz w:val="16"/>
          <w:szCs w:val="16"/>
        </w:rPr>
      </w:pPr>
      <w:r w:rsidRPr="003C586B">
        <w:rPr>
          <w:sz w:val="16"/>
          <w:szCs w:val="16"/>
        </w:rPr>
        <w:t>- ustawa z dnia 16 listopada 2006r. o opłacie skarbowej;</w:t>
      </w:r>
    </w:p>
    <w:p w:rsidR="0079769F" w:rsidRPr="003C586B" w:rsidRDefault="0079769F" w:rsidP="0079769F">
      <w:pPr>
        <w:pStyle w:val="Akapitzlist"/>
        <w:spacing w:after="160"/>
        <w:ind w:left="709" w:hanging="142"/>
        <w:rPr>
          <w:rFonts w:ascii="Arial" w:eastAsia="Calibri" w:hAnsi="Arial" w:cs="Arial"/>
          <w:sz w:val="16"/>
          <w:szCs w:val="16"/>
        </w:rPr>
      </w:pPr>
      <w:r w:rsidRPr="003C586B">
        <w:rPr>
          <w:rFonts w:ascii="Arial" w:hAnsi="Arial" w:cs="Arial"/>
          <w:sz w:val="16"/>
          <w:szCs w:val="16"/>
        </w:rPr>
        <w:t>oraz art. 6 ust.1 lit. a RODO (na podstawie zgody) w przypadku danych podanych dobrowolnie.</w:t>
      </w:r>
    </w:p>
    <w:p w:rsidR="0079769F" w:rsidRPr="003C586B" w:rsidRDefault="0079769F" w:rsidP="0079769F">
      <w:pPr>
        <w:pStyle w:val="Akapitzlist"/>
        <w:numPr>
          <w:ilvl w:val="1"/>
          <w:numId w:val="4"/>
        </w:numPr>
        <w:spacing w:after="160"/>
        <w:ind w:left="567"/>
        <w:rPr>
          <w:sz w:val="16"/>
          <w:szCs w:val="16"/>
        </w:rPr>
      </w:pPr>
      <w:r w:rsidRPr="003C586B">
        <w:rPr>
          <w:sz w:val="16"/>
          <w:szCs w:val="16"/>
        </w:rPr>
        <w:t xml:space="preserve"> Państwa dane osobowe będą przetwarzane przez okres niezbędny do realizacji ww. celu z uwzględnieniem okresów przechowywania określonych w przepisach szczególnych, w tym przepisów archiwalnych, </w:t>
      </w:r>
      <w:proofErr w:type="spellStart"/>
      <w:r w:rsidRPr="003C586B">
        <w:rPr>
          <w:sz w:val="16"/>
          <w:szCs w:val="16"/>
        </w:rPr>
        <w:t>tj</w:t>
      </w:r>
      <w:proofErr w:type="spellEnd"/>
      <w:r w:rsidRPr="003C586B">
        <w:rPr>
          <w:sz w:val="16"/>
          <w:szCs w:val="16"/>
        </w:rPr>
        <w:t xml:space="preserve"> przez okres 25 pełnych lat kalendarzowych, licząc od 1 stycznia roku następnego po roku, w którym nastąpiło zakończenie spraw następuje przekazanie do archiwum państwowego (26 lat). Rozporządzenie Prezesa Rady Ministrów z dnia 18 stycznia 2011 r. w sprawie instrukcji kancelaryjnej, jednolitych rzeczowych wykazów akt oraz instrukcji w sprawie organizacji i zakresu działania archiwów zakładowych oraz w przypadku zgody do momenty jej cofnięcia</w:t>
      </w:r>
    </w:p>
    <w:bookmarkEnd w:id="1"/>
    <w:p w:rsidR="0079769F" w:rsidRPr="003C586B" w:rsidRDefault="0079769F" w:rsidP="0079769F">
      <w:pPr>
        <w:pStyle w:val="Akapitzlist"/>
        <w:numPr>
          <w:ilvl w:val="1"/>
          <w:numId w:val="4"/>
        </w:numPr>
        <w:ind w:left="567"/>
        <w:rPr>
          <w:sz w:val="16"/>
          <w:szCs w:val="16"/>
        </w:rPr>
      </w:pPr>
      <w:r w:rsidRPr="003C586B">
        <w:rPr>
          <w:sz w:val="16"/>
          <w:szCs w:val="16"/>
        </w:rPr>
        <w:t>Państwa dane nie będą przetwarzane w sposób zautomatyzowany, w tym nie będą podlegać profilowaniu.</w:t>
      </w:r>
    </w:p>
    <w:p w:rsidR="0079769F" w:rsidRPr="003C586B" w:rsidRDefault="0079769F" w:rsidP="0079769F">
      <w:pPr>
        <w:pStyle w:val="Akapitzlist"/>
        <w:numPr>
          <w:ilvl w:val="1"/>
          <w:numId w:val="4"/>
        </w:numPr>
        <w:spacing w:after="160"/>
        <w:ind w:left="567"/>
        <w:rPr>
          <w:sz w:val="16"/>
          <w:szCs w:val="16"/>
        </w:rPr>
      </w:pPr>
      <w:r w:rsidRPr="003C586B">
        <w:rPr>
          <w:sz w:val="16"/>
          <w:szCs w:val="16"/>
        </w:rPr>
        <w:t>Państwa dane osobowych nie będą przekazywane poza Europejski Obszar Gospodarczy (obejmujący Unię Europejską, Norwegię, Liechtenstein i Islandię).</w:t>
      </w:r>
    </w:p>
    <w:p w:rsidR="0079769F" w:rsidRPr="003C586B" w:rsidRDefault="0079769F" w:rsidP="0079769F">
      <w:pPr>
        <w:pStyle w:val="Akapitzlist"/>
        <w:numPr>
          <w:ilvl w:val="1"/>
          <w:numId w:val="4"/>
        </w:numPr>
        <w:ind w:left="567"/>
        <w:rPr>
          <w:sz w:val="16"/>
          <w:szCs w:val="16"/>
        </w:rPr>
      </w:pPr>
      <w:r w:rsidRPr="003C586B">
        <w:rPr>
          <w:sz w:val="16"/>
          <w:szCs w:val="16"/>
        </w:rPr>
        <w:t>W związku z przetwarzaniem Państwa danych osobowych, przysługują Państwu następujące prawa:</w:t>
      </w:r>
    </w:p>
    <w:p w:rsidR="0079769F" w:rsidRPr="003C586B" w:rsidRDefault="0079769F" w:rsidP="0079769F">
      <w:pPr>
        <w:pStyle w:val="Akapitzlist"/>
        <w:numPr>
          <w:ilvl w:val="0"/>
          <w:numId w:val="3"/>
        </w:numPr>
        <w:spacing w:after="160" w:line="259" w:lineRule="auto"/>
        <w:rPr>
          <w:sz w:val="16"/>
          <w:szCs w:val="16"/>
        </w:rPr>
      </w:pPr>
      <w:r w:rsidRPr="003C586B">
        <w:rPr>
          <w:sz w:val="16"/>
          <w:szCs w:val="16"/>
        </w:rPr>
        <w:t>prawo dostępu do swoich danych oraz otrzymania ich kopii;</w:t>
      </w:r>
    </w:p>
    <w:p w:rsidR="0079769F" w:rsidRPr="003C586B" w:rsidRDefault="0079769F" w:rsidP="0079769F">
      <w:pPr>
        <w:pStyle w:val="Akapitzlist"/>
        <w:numPr>
          <w:ilvl w:val="0"/>
          <w:numId w:val="3"/>
        </w:numPr>
        <w:spacing w:after="160" w:line="259" w:lineRule="auto"/>
        <w:rPr>
          <w:sz w:val="16"/>
          <w:szCs w:val="16"/>
        </w:rPr>
      </w:pPr>
      <w:r w:rsidRPr="003C586B">
        <w:rPr>
          <w:sz w:val="16"/>
          <w:szCs w:val="16"/>
        </w:rPr>
        <w:t>prawo do sprostowania (poprawiania) swoich danych osobowych;</w:t>
      </w:r>
    </w:p>
    <w:p w:rsidR="0079769F" w:rsidRPr="003C586B" w:rsidRDefault="0079769F" w:rsidP="0079769F">
      <w:pPr>
        <w:pStyle w:val="Akapitzlist"/>
        <w:numPr>
          <w:ilvl w:val="0"/>
          <w:numId w:val="3"/>
        </w:numPr>
        <w:spacing w:after="160" w:line="259" w:lineRule="auto"/>
        <w:rPr>
          <w:sz w:val="16"/>
          <w:szCs w:val="16"/>
        </w:rPr>
      </w:pPr>
      <w:r w:rsidRPr="003C586B">
        <w:rPr>
          <w:sz w:val="16"/>
          <w:szCs w:val="16"/>
        </w:rPr>
        <w:t>prawo do ograniczenia przetwarzania danych osobowych;</w:t>
      </w:r>
    </w:p>
    <w:p w:rsidR="0079769F" w:rsidRPr="003C586B" w:rsidRDefault="0079769F" w:rsidP="0079769F">
      <w:pPr>
        <w:pStyle w:val="Akapitzlist"/>
        <w:numPr>
          <w:ilvl w:val="0"/>
          <w:numId w:val="3"/>
        </w:numPr>
        <w:spacing w:after="160" w:line="259" w:lineRule="auto"/>
        <w:rPr>
          <w:sz w:val="16"/>
          <w:szCs w:val="16"/>
        </w:rPr>
      </w:pPr>
      <w:r w:rsidRPr="003C586B">
        <w:rPr>
          <w:sz w:val="16"/>
          <w:szCs w:val="16"/>
        </w:rPr>
        <w:t>prawo do cofnięcia zgody w dowolnym momencie bez wpływu na zgodność z prawem przetwarzania, którego dokonano na podstawie zgody przed jej cofnięciem</w:t>
      </w:r>
    </w:p>
    <w:p w:rsidR="0079769F" w:rsidRPr="003C586B" w:rsidRDefault="0079769F" w:rsidP="0079769F">
      <w:pPr>
        <w:pStyle w:val="Akapitzlist"/>
        <w:numPr>
          <w:ilvl w:val="0"/>
          <w:numId w:val="3"/>
        </w:numPr>
        <w:spacing w:after="160" w:line="259" w:lineRule="auto"/>
        <w:rPr>
          <w:sz w:val="16"/>
          <w:szCs w:val="16"/>
        </w:rPr>
      </w:pPr>
      <w:r w:rsidRPr="003C586B">
        <w:rPr>
          <w:sz w:val="16"/>
          <w:szCs w:val="16"/>
        </w:rPr>
        <w:t>prawo wniesienia skargi do Prezesa Urzędu Ochrony Danych Osobowych (ul. Stawki 2, 00-193 Warszawa),  sytuacji, gdy uzna Pani/Pan, że przetwarzanie danych osobowych narusza przepisy ogólnego rozporządzenia o ochronie danych osobowych (RODO);</w:t>
      </w:r>
    </w:p>
    <w:p w:rsidR="0079769F" w:rsidRPr="003C586B" w:rsidRDefault="0079769F" w:rsidP="0079769F">
      <w:pPr>
        <w:pStyle w:val="Akapitzlist"/>
        <w:numPr>
          <w:ilvl w:val="1"/>
          <w:numId w:val="4"/>
        </w:numPr>
        <w:spacing w:after="160"/>
        <w:ind w:left="567"/>
        <w:rPr>
          <w:sz w:val="16"/>
          <w:szCs w:val="16"/>
        </w:rPr>
      </w:pPr>
      <w:r w:rsidRPr="003C586B">
        <w:rPr>
          <w:sz w:val="16"/>
          <w:szCs w:val="16"/>
        </w:rPr>
        <w:t>Podanie przez Państwa danych osobowych jest obowiązkowe. Nieprzekazanie danych skutkować będzie brakiem realizacji celu, o którym mowa w punkcie 3.</w:t>
      </w:r>
    </w:p>
    <w:p w:rsidR="0079769F" w:rsidRPr="000A0E38" w:rsidRDefault="0079769F" w:rsidP="0079769F">
      <w:pPr>
        <w:pStyle w:val="Akapitzlist"/>
        <w:numPr>
          <w:ilvl w:val="1"/>
          <w:numId w:val="4"/>
        </w:numPr>
        <w:spacing w:after="160"/>
        <w:ind w:left="567"/>
        <w:rPr>
          <w:sz w:val="16"/>
          <w:szCs w:val="16"/>
        </w:rPr>
      </w:pPr>
      <w:r w:rsidRPr="003C586B">
        <w:rPr>
          <w:sz w:val="16"/>
          <w:szCs w:val="16"/>
        </w:rPr>
        <w:t xml:space="preserve">Państwa dane są przekazane podmiotom zewnętrznym </w:t>
      </w:r>
      <w:proofErr w:type="spellStart"/>
      <w:r w:rsidRPr="003C586B">
        <w:rPr>
          <w:sz w:val="16"/>
          <w:szCs w:val="16"/>
        </w:rPr>
        <w:t>Geo</w:t>
      </w:r>
      <w:proofErr w:type="spellEnd"/>
      <w:r w:rsidRPr="003C586B">
        <w:rPr>
          <w:sz w:val="16"/>
          <w:szCs w:val="16"/>
        </w:rPr>
        <w:t xml:space="preserve">-System i Infosystem na podstawie umowy powierzenia przetwarzania danych osobowych, a także podmiotom lub organom uprawnionym na podstawie przepisów prawa.            </w:t>
      </w:r>
    </w:p>
    <w:sectPr w:rsidR="0079769F" w:rsidRPr="000A0E38" w:rsidSect="000A0E38">
      <w:footerReference w:type="default" r:id="rId9"/>
      <w:pgSz w:w="11906" w:h="16838"/>
      <w:pgMar w:top="1418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66F" w:rsidRDefault="00F55313">
      <w:r>
        <w:separator/>
      </w:r>
    </w:p>
  </w:endnote>
  <w:endnote w:type="continuationSeparator" w:id="0">
    <w:p w:rsidR="00F6066F" w:rsidRDefault="00F5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6298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46BC7" w:rsidRDefault="0079769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B5B7B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B5B7B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46BC7" w:rsidRDefault="001B5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66F" w:rsidRDefault="00F55313">
      <w:r>
        <w:separator/>
      </w:r>
    </w:p>
  </w:footnote>
  <w:footnote w:type="continuationSeparator" w:id="0">
    <w:p w:rsidR="00F6066F" w:rsidRDefault="00F55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80E80"/>
    <w:multiLevelType w:val="hybridMultilevel"/>
    <w:tmpl w:val="00D436EA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92"/>
    <w:multiLevelType w:val="hybridMultilevel"/>
    <w:tmpl w:val="34A6423A"/>
    <w:lvl w:ilvl="0" w:tplc="1C38101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0F57FC"/>
    <w:multiLevelType w:val="hybridMultilevel"/>
    <w:tmpl w:val="7F0EBC40"/>
    <w:lvl w:ilvl="0" w:tplc="5F885B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69F"/>
    <w:rsid w:val="001B5B7B"/>
    <w:rsid w:val="0079769F"/>
    <w:rsid w:val="00E94F27"/>
    <w:rsid w:val="00F55313"/>
    <w:rsid w:val="00F6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56BA5-23BD-4649-A521-A10C58D5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769F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9769F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9769F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79769F"/>
    <w:pPr>
      <w:overflowPunct w:val="0"/>
      <w:autoSpaceDE w:val="0"/>
      <w:autoSpaceDN w:val="0"/>
      <w:adjustRightInd w:val="0"/>
    </w:pPr>
    <w:rPr>
      <w:rFonts w:ascii="Arial" w:hAnsi="Arial"/>
      <w:b/>
      <w:sz w:val="28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79769F"/>
    <w:rPr>
      <w:rFonts w:ascii="Arial" w:eastAsia="Times New Roman" w:hAnsi="Arial" w:cs="Times New Roman"/>
      <w:b/>
      <w:sz w:val="28"/>
      <w:szCs w:val="24"/>
      <w:lang w:val="x-none"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7976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76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76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3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31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&#261;d.miejski@mszczon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zczo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1395</Words>
  <Characters>8375</Characters>
  <Application>Microsoft Office Word</Application>
  <DocSecurity>0</DocSecurity>
  <Lines>69</Lines>
  <Paragraphs>19</Paragraphs>
  <ScaleCrop>false</ScaleCrop>
  <Company/>
  <LinksUpToDate>false</LinksUpToDate>
  <CharactersWithSpaces>9751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Rydzewska</dc:creator>
  <cp:keywords/>
  <dc:description/>
  <cp:lastModifiedBy>Wioletta Rydzewska</cp:lastModifiedBy>
  <cp:revision>3</cp:revision>
  <cp:lastPrinted>2020-07-28T08:49:00Z</cp:lastPrinted>
  <dcterms:created xsi:type="dcterms:W3CDTF">2020-07-28T08:10:00Z</dcterms:created>
  <dcterms:modified xsi:type="dcterms:W3CDTF">2020-07-28T09:12:00Z</dcterms:modified>
</cp:coreProperties>
</file>